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C604" w14:textId="77777777" w:rsidR="00C756B8" w:rsidRDefault="00D90072" w:rsidP="00D90072">
      <w:pPr>
        <w:pStyle w:val="a3"/>
        <w:tabs>
          <w:tab w:val="left" w:pos="426"/>
          <w:tab w:val="left" w:pos="567"/>
        </w:tabs>
        <w:spacing w:before="0" w:beforeAutospacing="0" w:after="0" w:afterAutospacing="0"/>
        <w:ind w:left="6480"/>
        <w:jc w:val="right"/>
        <w:rPr>
          <w:sz w:val="28"/>
          <w:szCs w:val="28"/>
          <w:lang w:val="uk-UA"/>
        </w:rPr>
      </w:pPr>
      <w:r>
        <w:rPr>
          <w:sz w:val="28"/>
          <w:szCs w:val="28"/>
          <w:lang w:val="uk-UA"/>
        </w:rPr>
        <w:t>ПРОЕКТ</w:t>
      </w:r>
    </w:p>
    <w:p w14:paraId="431B4139" w14:textId="77777777" w:rsidR="0012079C" w:rsidRPr="00EA09FA" w:rsidRDefault="00EA09FA" w:rsidP="00EA09FA">
      <w:pPr>
        <w:pStyle w:val="a3"/>
        <w:spacing w:before="0" w:beforeAutospacing="0" w:after="0" w:afterAutospacing="0"/>
        <w:ind w:left="6480"/>
        <w:rPr>
          <w:sz w:val="28"/>
          <w:szCs w:val="28"/>
          <w:lang w:val="uk-UA"/>
        </w:rPr>
      </w:pPr>
      <w:r>
        <w:rPr>
          <w:i/>
          <w:iCs/>
          <w:lang w:val="uk-UA"/>
        </w:rPr>
        <w:t xml:space="preserve">                          </w:t>
      </w:r>
      <w:r w:rsidR="0012079C" w:rsidRPr="0012079C">
        <w:rPr>
          <w:rFonts w:ascii="Calibri" w:hAnsi="Calibri" w:cs="Calibri"/>
          <w:sz w:val="20"/>
          <w:szCs w:val="20"/>
          <w:lang w:val="uk-UA"/>
        </w:rPr>
        <w:t xml:space="preserve">                                                                                                                                                                                       </w:t>
      </w:r>
      <w:r w:rsidR="0012079C">
        <w:rPr>
          <w:rFonts w:ascii="Calibri" w:hAnsi="Calibri" w:cs="Calibri"/>
          <w:sz w:val="20"/>
          <w:szCs w:val="20"/>
          <w:lang w:val="uk-UA"/>
        </w:rPr>
        <w:t xml:space="preserve">                                                                    </w:t>
      </w:r>
    </w:p>
    <w:p w14:paraId="07A20346" w14:textId="458EAE17" w:rsidR="0012079C" w:rsidRPr="0012079C" w:rsidRDefault="008B49EF" w:rsidP="00606B8C">
      <w:pPr>
        <w:jc w:val="center"/>
        <w:rPr>
          <w:rFonts w:ascii="Calibri" w:hAnsi="Calibri" w:cs="Calibri"/>
          <w:b/>
          <w:bCs/>
          <w:i/>
          <w:iCs/>
          <w:sz w:val="20"/>
          <w:szCs w:val="20"/>
          <w:lang w:val="uk-UA"/>
        </w:rPr>
      </w:pPr>
      <w:r w:rsidRPr="0012079C">
        <w:rPr>
          <w:rFonts w:ascii="UkrainianBaltica" w:hAnsi="UkrainianBaltica" w:cs="UkrainianBaltica"/>
          <w:noProof/>
          <w:sz w:val="20"/>
          <w:szCs w:val="20"/>
        </w:rPr>
        <w:drawing>
          <wp:inline distT="0" distB="0" distL="0" distR="0" wp14:anchorId="1A1BD581" wp14:editId="08DA9B91">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14:paraId="6D64468E" w14:textId="77777777" w:rsidR="0012079C" w:rsidRPr="0012079C" w:rsidRDefault="0012079C" w:rsidP="0012079C">
      <w:pPr>
        <w:jc w:val="center"/>
        <w:rPr>
          <w:sz w:val="20"/>
          <w:szCs w:val="20"/>
          <w:lang w:val="uk-UA"/>
        </w:rPr>
      </w:pPr>
    </w:p>
    <w:p w14:paraId="3AF3A348" w14:textId="77777777" w:rsidR="0012079C" w:rsidRPr="0012079C" w:rsidRDefault="0012079C" w:rsidP="0012079C">
      <w:pPr>
        <w:jc w:val="center"/>
        <w:rPr>
          <w:b/>
          <w:bCs/>
          <w:sz w:val="24"/>
          <w:szCs w:val="24"/>
          <w:lang w:val="uk-UA"/>
        </w:rPr>
      </w:pPr>
      <w:r w:rsidRPr="0012079C">
        <w:rPr>
          <w:b/>
          <w:bCs/>
          <w:sz w:val="24"/>
          <w:szCs w:val="24"/>
          <w:lang w:val="uk-UA"/>
        </w:rPr>
        <w:t>УКРАЇНА</w:t>
      </w:r>
    </w:p>
    <w:p w14:paraId="2FCBD800" w14:textId="77777777" w:rsidR="0012079C" w:rsidRPr="0012079C" w:rsidRDefault="0012079C" w:rsidP="0012079C">
      <w:pPr>
        <w:jc w:val="center"/>
        <w:rPr>
          <w:b/>
          <w:bCs/>
          <w:sz w:val="24"/>
          <w:szCs w:val="24"/>
          <w:lang w:val="uk-UA"/>
        </w:rPr>
      </w:pPr>
    </w:p>
    <w:p w14:paraId="3A2A3F7B" w14:textId="77777777" w:rsidR="0012079C" w:rsidRPr="0012079C" w:rsidRDefault="0012079C" w:rsidP="0012079C">
      <w:pPr>
        <w:jc w:val="center"/>
        <w:rPr>
          <w:b/>
          <w:bCs/>
          <w:lang w:val="uk-UA"/>
        </w:rPr>
      </w:pPr>
      <w:r w:rsidRPr="0012079C">
        <w:rPr>
          <w:b/>
          <w:bCs/>
          <w:lang w:val="uk-UA"/>
        </w:rPr>
        <w:t>ІЧНЯНСЬКА  МІСЬКА  РАДА</w:t>
      </w:r>
    </w:p>
    <w:p w14:paraId="01D23677" w14:textId="77777777" w:rsidR="0012079C" w:rsidRPr="0012079C" w:rsidRDefault="0012079C" w:rsidP="0012079C">
      <w:pPr>
        <w:jc w:val="center"/>
        <w:rPr>
          <w:color w:val="000000"/>
          <w:sz w:val="24"/>
          <w:szCs w:val="24"/>
          <w:lang w:val="uk-UA"/>
        </w:rPr>
      </w:pPr>
      <w:r w:rsidRPr="0012079C">
        <w:rPr>
          <w:sz w:val="24"/>
          <w:szCs w:val="24"/>
          <w:lang w:val="uk-UA"/>
        </w:rPr>
        <w:t xml:space="preserve"> (</w:t>
      </w:r>
      <w:r w:rsidR="00314F69">
        <w:rPr>
          <w:sz w:val="24"/>
          <w:szCs w:val="24"/>
          <w:lang w:val="uk-UA"/>
        </w:rPr>
        <w:t>____________</w:t>
      </w:r>
      <w:r w:rsidR="0056315D">
        <w:rPr>
          <w:sz w:val="24"/>
          <w:szCs w:val="24"/>
          <w:lang w:val="uk-UA"/>
        </w:rPr>
        <w:t xml:space="preserve"> сесія восьмого</w:t>
      </w:r>
      <w:r w:rsidRPr="0012079C">
        <w:rPr>
          <w:color w:val="000000"/>
          <w:sz w:val="24"/>
          <w:szCs w:val="24"/>
          <w:lang w:val="uk-UA"/>
        </w:rPr>
        <w:t xml:space="preserve"> скликання)</w:t>
      </w:r>
    </w:p>
    <w:p w14:paraId="78803278" w14:textId="77777777" w:rsidR="0012079C" w:rsidRPr="0012079C" w:rsidRDefault="0012079C" w:rsidP="0012079C">
      <w:pPr>
        <w:jc w:val="center"/>
        <w:rPr>
          <w:color w:val="000000"/>
          <w:sz w:val="24"/>
          <w:szCs w:val="24"/>
          <w:lang w:val="uk-UA"/>
        </w:rPr>
      </w:pPr>
    </w:p>
    <w:p w14:paraId="691D0B1F" w14:textId="77777777" w:rsidR="0012079C" w:rsidRPr="0012079C" w:rsidRDefault="0012079C" w:rsidP="00E85273">
      <w:pPr>
        <w:keepNext/>
        <w:tabs>
          <w:tab w:val="left" w:pos="426"/>
          <w:tab w:val="left" w:pos="2880"/>
        </w:tabs>
        <w:jc w:val="center"/>
        <w:outlineLvl w:val="0"/>
        <w:rPr>
          <w:rFonts w:eastAsia="Arial Unicode MS"/>
          <w:b/>
          <w:bCs/>
          <w:lang w:val="uk-UA"/>
        </w:rPr>
      </w:pPr>
      <w:r w:rsidRPr="0012079C">
        <w:rPr>
          <w:rFonts w:eastAsia="Arial Unicode MS"/>
          <w:b/>
          <w:bCs/>
          <w:lang w:val="uk-UA"/>
        </w:rPr>
        <w:t>Р І Ш Е Н Н Я</w:t>
      </w:r>
    </w:p>
    <w:p w14:paraId="1A4099D4" w14:textId="77777777" w:rsidR="0012079C" w:rsidRPr="0012079C" w:rsidRDefault="0012079C" w:rsidP="00E85273">
      <w:pPr>
        <w:tabs>
          <w:tab w:val="left" w:pos="426"/>
        </w:tabs>
        <w:ind w:right="-83"/>
        <w:rPr>
          <w:sz w:val="24"/>
          <w:szCs w:val="24"/>
          <w:lang w:val="uk-UA"/>
        </w:rPr>
      </w:pPr>
    </w:p>
    <w:p w14:paraId="3B5A0D44" w14:textId="77777777" w:rsidR="0012079C" w:rsidRPr="00022988" w:rsidRDefault="00314F69" w:rsidP="00E85273">
      <w:pPr>
        <w:tabs>
          <w:tab w:val="left" w:pos="426"/>
        </w:tabs>
        <w:ind w:right="-83"/>
        <w:rPr>
          <w:sz w:val="24"/>
          <w:szCs w:val="24"/>
        </w:rPr>
      </w:pPr>
      <w:r>
        <w:rPr>
          <w:sz w:val="24"/>
          <w:szCs w:val="24"/>
          <w:lang w:val="uk-UA"/>
        </w:rPr>
        <w:t>__</w:t>
      </w:r>
      <w:r w:rsidR="0056315D">
        <w:rPr>
          <w:sz w:val="24"/>
          <w:szCs w:val="24"/>
          <w:lang w:val="uk-UA"/>
        </w:rPr>
        <w:t xml:space="preserve"> </w:t>
      </w:r>
      <w:r w:rsidR="002932F4">
        <w:rPr>
          <w:sz w:val="24"/>
          <w:szCs w:val="24"/>
          <w:lang w:val="uk-UA"/>
        </w:rPr>
        <w:t xml:space="preserve"> </w:t>
      </w:r>
      <w:r w:rsidR="009F6320">
        <w:rPr>
          <w:sz w:val="24"/>
          <w:szCs w:val="24"/>
          <w:lang w:val="uk-UA"/>
        </w:rPr>
        <w:t>грудня</w:t>
      </w:r>
      <w:r w:rsidR="00EA09FA">
        <w:rPr>
          <w:sz w:val="24"/>
          <w:szCs w:val="24"/>
          <w:lang w:val="uk-UA"/>
        </w:rPr>
        <w:t xml:space="preserve"> </w:t>
      </w:r>
      <w:r w:rsidR="0012079C" w:rsidRPr="0012079C">
        <w:rPr>
          <w:sz w:val="24"/>
          <w:szCs w:val="24"/>
          <w:lang w:val="uk-UA"/>
        </w:rPr>
        <w:t>20</w:t>
      </w:r>
      <w:r w:rsidR="0056315D">
        <w:rPr>
          <w:sz w:val="24"/>
          <w:szCs w:val="24"/>
          <w:lang w:val="uk-UA"/>
        </w:rPr>
        <w:t>2</w:t>
      </w:r>
      <w:r w:rsidR="00DE4EE4">
        <w:rPr>
          <w:sz w:val="24"/>
          <w:szCs w:val="24"/>
          <w:lang w:val="uk-UA"/>
        </w:rPr>
        <w:t>1</w:t>
      </w:r>
      <w:r w:rsidR="0012079C" w:rsidRPr="0012079C">
        <w:rPr>
          <w:sz w:val="24"/>
          <w:szCs w:val="24"/>
          <w:lang w:val="uk-UA"/>
        </w:rPr>
        <w:t xml:space="preserve"> року     </w:t>
      </w:r>
      <w:r w:rsidR="007F116B">
        <w:rPr>
          <w:sz w:val="24"/>
          <w:szCs w:val="24"/>
          <w:lang w:val="uk-UA"/>
        </w:rPr>
        <w:t xml:space="preserve">                                                                                                      №</w:t>
      </w:r>
      <w:r w:rsidR="00DD1933">
        <w:rPr>
          <w:sz w:val="24"/>
          <w:szCs w:val="24"/>
          <w:lang w:val="uk-UA"/>
        </w:rPr>
        <w:t xml:space="preserve"> </w:t>
      </w:r>
      <w:r>
        <w:rPr>
          <w:sz w:val="24"/>
          <w:szCs w:val="24"/>
          <w:lang w:val="uk-UA"/>
        </w:rPr>
        <w:t>__</w:t>
      </w:r>
      <w:r w:rsidR="00022988">
        <w:rPr>
          <w:sz w:val="24"/>
          <w:szCs w:val="24"/>
          <w:lang w:val="uk-UA"/>
        </w:rPr>
        <w:t xml:space="preserve"> </w:t>
      </w:r>
      <w:r w:rsidR="003D797F">
        <w:rPr>
          <w:sz w:val="24"/>
          <w:szCs w:val="24"/>
          <w:lang w:val="uk-UA"/>
        </w:rPr>
        <w:t>-</w:t>
      </w:r>
      <w:r w:rsidR="003D797F">
        <w:rPr>
          <w:sz w:val="24"/>
          <w:szCs w:val="24"/>
          <w:lang w:val="en-US"/>
        </w:rPr>
        <w:t>VI</w:t>
      </w:r>
      <w:r w:rsidR="00A97766">
        <w:rPr>
          <w:sz w:val="24"/>
          <w:szCs w:val="24"/>
          <w:lang w:val="en-US"/>
        </w:rPr>
        <w:t>I</w:t>
      </w:r>
      <w:r w:rsidR="003D797F">
        <w:rPr>
          <w:sz w:val="24"/>
          <w:szCs w:val="24"/>
          <w:lang w:val="en-US"/>
        </w:rPr>
        <w:t>I</w:t>
      </w:r>
    </w:p>
    <w:p w14:paraId="08BBCCD6" w14:textId="77777777" w:rsidR="0012079C" w:rsidRDefault="0012079C" w:rsidP="00E85273">
      <w:pPr>
        <w:tabs>
          <w:tab w:val="left" w:pos="426"/>
        </w:tabs>
        <w:ind w:right="-83"/>
        <w:rPr>
          <w:sz w:val="24"/>
          <w:szCs w:val="24"/>
          <w:lang w:val="uk-UA"/>
        </w:rPr>
      </w:pPr>
      <w:r w:rsidRPr="0012079C">
        <w:rPr>
          <w:sz w:val="24"/>
          <w:szCs w:val="24"/>
          <w:lang w:val="uk-UA"/>
        </w:rPr>
        <w:t xml:space="preserve">м. Ічня  </w:t>
      </w:r>
    </w:p>
    <w:p w14:paraId="27ADED22" w14:textId="77777777" w:rsidR="00E87D30" w:rsidRPr="0012079C" w:rsidRDefault="00E87D30" w:rsidP="00E85273">
      <w:pPr>
        <w:tabs>
          <w:tab w:val="left" w:pos="426"/>
        </w:tabs>
        <w:ind w:right="-83"/>
        <w:rPr>
          <w:sz w:val="24"/>
          <w:szCs w:val="24"/>
          <w:lang w:val="uk-UA"/>
        </w:rPr>
      </w:pPr>
    </w:p>
    <w:p w14:paraId="566EFE74" w14:textId="77777777" w:rsidR="00E87D30" w:rsidRPr="00295194" w:rsidRDefault="00E87D30" w:rsidP="00E87D30">
      <w:pPr>
        <w:keepNext/>
        <w:autoSpaceDE w:val="0"/>
        <w:autoSpaceDN w:val="0"/>
        <w:jc w:val="both"/>
        <w:outlineLvl w:val="3"/>
        <w:rPr>
          <w:b/>
          <w:bCs/>
          <w:sz w:val="24"/>
          <w:szCs w:val="24"/>
          <w:lang w:val="uk-UA"/>
        </w:rPr>
      </w:pPr>
      <w:r w:rsidRPr="00295194">
        <w:rPr>
          <w:b/>
          <w:bCs/>
          <w:sz w:val="24"/>
          <w:szCs w:val="24"/>
          <w:lang w:val="uk-UA"/>
        </w:rPr>
        <w:t>Про міський бюджет на 20</w:t>
      </w:r>
      <w:r w:rsidR="00040F44">
        <w:rPr>
          <w:b/>
          <w:bCs/>
          <w:sz w:val="24"/>
          <w:szCs w:val="24"/>
          <w:lang w:val="uk-UA"/>
        </w:rPr>
        <w:t>2</w:t>
      </w:r>
      <w:r w:rsidR="00314F69">
        <w:rPr>
          <w:b/>
          <w:bCs/>
          <w:sz w:val="24"/>
          <w:szCs w:val="24"/>
          <w:lang w:val="uk-UA"/>
        </w:rPr>
        <w:t>2</w:t>
      </w:r>
      <w:r w:rsidRPr="00295194">
        <w:rPr>
          <w:b/>
          <w:bCs/>
          <w:sz w:val="24"/>
          <w:szCs w:val="24"/>
          <w:lang w:val="uk-UA"/>
        </w:rPr>
        <w:t xml:space="preserve"> рік</w:t>
      </w:r>
    </w:p>
    <w:p w14:paraId="7B247E74" w14:textId="77777777" w:rsidR="001802E2" w:rsidRPr="00DF199A" w:rsidRDefault="001802E2" w:rsidP="001802E2">
      <w:pPr>
        <w:shd w:val="clear" w:color="auto" w:fill="FFFFFF"/>
        <w:tabs>
          <w:tab w:val="left" w:pos="9192"/>
        </w:tabs>
        <w:ind w:right="-23"/>
        <w:rPr>
          <w:b/>
          <w:i/>
          <w:color w:val="000000"/>
          <w:spacing w:val="-10"/>
          <w:sz w:val="24"/>
          <w:szCs w:val="24"/>
          <w:lang w:val="uk-UA"/>
        </w:rPr>
      </w:pPr>
      <w:r w:rsidRPr="00DF199A">
        <w:rPr>
          <w:sz w:val="24"/>
          <w:szCs w:val="24"/>
          <w:lang w:val="uk-UA"/>
        </w:rPr>
        <w:t>(код бюджету 2552400000)</w:t>
      </w:r>
    </w:p>
    <w:p w14:paraId="421431EF" w14:textId="77777777" w:rsidR="0009788F" w:rsidRPr="00E87D30" w:rsidRDefault="0009788F" w:rsidP="00E87D30">
      <w:pPr>
        <w:autoSpaceDE w:val="0"/>
        <w:autoSpaceDN w:val="0"/>
        <w:rPr>
          <w:sz w:val="20"/>
          <w:szCs w:val="20"/>
          <w:lang w:val="uk-UA"/>
        </w:rPr>
      </w:pPr>
    </w:p>
    <w:p w14:paraId="1BCC792A" w14:textId="77777777" w:rsidR="0012079C" w:rsidRDefault="00314F69" w:rsidP="00314F69">
      <w:pPr>
        <w:autoSpaceDE w:val="0"/>
        <w:autoSpaceDN w:val="0"/>
        <w:ind w:firstLine="426"/>
        <w:jc w:val="both"/>
        <w:rPr>
          <w:sz w:val="24"/>
          <w:szCs w:val="24"/>
          <w:lang w:val="uk-UA"/>
        </w:rPr>
      </w:pPr>
      <w:r>
        <w:rPr>
          <w:sz w:val="24"/>
          <w:szCs w:val="24"/>
          <w:lang w:val="uk-UA"/>
        </w:rPr>
        <w:t>В</w:t>
      </w:r>
      <w:r w:rsidR="00E87D30" w:rsidRPr="00E87D30">
        <w:rPr>
          <w:sz w:val="24"/>
          <w:szCs w:val="24"/>
          <w:lang w:val="uk-UA"/>
        </w:rPr>
        <w:t xml:space="preserve">ідповідно до Бюджетного кодексу України, керуючись пунктом 23 частини першої статті 26 Закону України «Про місцеве самоврядування в Україні», </w:t>
      </w:r>
      <w:r w:rsidR="00E87D30" w:rsidRPr="00E87D30">
        <w:rPr>
          <w:b/>
          <w:bCs/>
          <w:i/>
          <w:iCs/>
          <w:sz w:val="24"/>
          <w:szCs w:val="24"/>
          <w:lang w:val="uk-UA"/>
        </w:rPr>
        <w:t>міська рада</w:t>
      </w:r>
      <w:r w:rsidR="00E87D30" w:rsidRPr="00E87D30">
        <w:rPr>
          <w:sz w:val="24"/>
          <w:szCs w:val="24"/>
          <w:lang w:val="uk-UA"/>
        </w:rPr>
        <w:t xml:space="preserve">  </w:t>
      </w:r>
      <w:r w:rsidR="00E87D30" w:rsidRPr="00E87D30">
        <w:rPr>
          <w:b/>
          <w:bCs/>
          <w:i/>
          <w:iCs/>
          <w:sz w:val="24"/>
          <w:szCs w:val="24"/>
          <w:lang w:val="uk-UA"/>
        </w:rPr>
        <w:t>ВИРІШИЛА</w:t>
      </w:r>
      <w:r w:rsidR="00E87D30" w:rsidRPr="00E87D30">
        <w:rPr>
          <w:sz w:val="24"/>
          <w:szCs w:val="24"/>
          <w:lang w:val="uk-UA"/>
        </w:rPr>
        <w:t>:</w:t>
      </w:r>
    </w:p>
    <w:p w14:paraId="0E5103D9" w14:textId="77777777" w:rsidR="00D52FC8" w:rsidRPr="00E87D30" w:rsidRDefault="00D52FC8" w:rsidP="00314F69">
      <w:pPr>
        <w:autoSpaceDE w:val="0"/>
        <w:autoSpaceDN w:val="0"/>
        <w:ind w:firstLine="426"/>
        <w:jc w:val="both"/>
        <w:rPr>
          <w:sz w:val="24"/>
          <w:szCs w:val="24"/>
          <w:lang w:val="uk-UA"/>
        </w:rPr>
      </w:pPr>
    </w:p>
    <w:p w14:paraId="550D492A" w14:textId="77777777" w:rsidR="0012079C" w:rsidRDefault="001442E2" w:rsidP="000E70A4">
      <w:pPr>
        <w:pStyle w:val="21"/>
        <w:numPr>
          <w:ilvl w:val="0"/>
          <w:numId w:val="8"/>
        </w:numPr>
        <w:tabs>
          <w:tab w:val="left" w:pos="426"/>
        </w:tabs>
        <w:autoSpaceDE w:val="0"/>
        <w:autoSpaceDN w:val="0"/>
        <w:spacing w:before="0" w:after="0"/>
        <w:rPr>
          <w:sz w:val="24"/>
          <w:szCs w:val="24"/>
        </w:rPr>
      </w:pPr>
      <w:r w:rsidRPr="0012079C">
        <w:rPr>
          <w:sz w:val="24"/>
          <w:szCs w:val="24"/>
        </w:rPr>
        <w:t>В</w:t>
      </w:r>
      <w:r w:rsidR="00C756B8" w:rsidRPr="0012079C">
        <w:rPr>
          <w:sz w:val="24"/>
          <w:szCs w:val="24"/>
        </w:rPr>
        <w:t>изначити на 20</w:t>
      </w:r>
      <w:r w:rsidR="00040F44">
        <w:rPr>
          <w:sz w:val="24"/>
          <w:szCs w:val="24"/>
        </w:rPr>
        <w:t>2</w:t>
      </w:r>
      <w:r w:rsidR="00314F69">
        <w:rPr>
          <w:sz w:val="24"/>
          <w:szCs w:val="24"/>
        </w:rPr>
        <w:t>2</w:t>
      </w:r>
      <w:r w:rsidR="009511E5">
        <w:rPr>
          <w:sz w:val="24"/>
          <w:szCs w:val="24"/>
        </w:rPr>
        <w:t xml:space="preserve"> р</w:t>
      </w:r>
      <w:r w:rsidR="00C756B8" w:rsidRPr="0012079C">
        <w:rPr>
          <w:sz w:val="24"/>
          <w:szCs w:val="24"/>
        </w:rPr>
        <w:t>ік:</w:t>
      </w:r>
    </w:p>
    <w:p w14:paraId="79BCA5F9" w14:textId="77777777" w:rsidR="0012079C" w:rsidRDefault="0012079C" w:rsidP="000E70A4">
      <w:pPr>
        <w:pStyle w:val="21"/>
        <w:autoSpaceDE w:val="0"/>
        <w:autoSpaceDN w:val="0"/>
        <w:spacing w:before="0" w:after="0"/>
        <w:ind w:left="567" w:firstLine="0"/>
        <w:rPr>
          <w:sz w:val="24"/>
          <w:szCs w:val="24"/>
        </w:rPr>
      </w:pPr>
      <w:r>
        <w:rPr>
          <w:sz w:val="24"/>
          <w:szCs w:val="24"/>
        </w:rPr>
        <w:t xml:space="preserve">- </w:t>
      </w:r>
      <w:r w:rsidRPr="0012079C">
        <w:rPr>
          <w:sz w:val="24"/>
          <w:szCs w:val="24"/>
        </w:rPr>
        <w:t>доходи місько</w:t>
      </w:r>
      <w:r w:rsidR="00C756B8" w:rsidRPr="0012079C">
        <w:rPr>
          <w:sz w:val="24"/>
          <w:szCs w:val="24"/>
        </w:rPr>
        <w:t xml:space="preserve">го бюджету у сумі </w:t>
      </w:r>
      <w:r w:rsidR="000A2FF9">
        <w:rPr>
          <w:sz w:val="24"/>
          <w:szCs w:val="24"/>
        </w:rPr>
        <w:t>212 014,100</w:t>
      </w:r>
      <w:r w:rsidR="00963F5E">
        <w:rPr>
          <w:sz w:val="24"/>
          <w:szCs w:val="24"/>
        </w:rPr>
        <w:t xml:space="preserve"> тис.</w:t>
      </w:r>
      <w:r w:rsidR="00A05EAB">
        <w:rPr>
          <w:sz w:val="24"/>
          <w:szCs w:val="24"/>
        </w:rPr>
        <w:t xml:space="preserve"> </w:t>
      </w:r>
      <w:r w:rsidR="00C756B8" w:rsidRPr="0012079C">
        <w:rPr>
          <w:sz w:val="24"/>
          <w:szCs w:val="24"/>
        </w:rPr>
        <w:t>грн</w:t>
      </w:r>
      <w:r w:rsidR="00F058BD">
        <w:rPr>
          <w:sz w:val="24"/>
          <w:szCs w:val="24"/>
        </w:rPr>
        <w:t>.</w:t>
      </w:r>
      <w:r w:rsidR="00C756B8" w:rsidRPr="0012079C">
        <w:rPr>
          <w:sz w:val="24"/>
          <w:szCs w:val="24"/>
        </w:rPr>
        <w:t xml:space="preserve"> в тому числі доходи загального фонду </w:t>
      </w:r>
      <w:r w:rsidR="00DE0FC2" w:rsidRPr="0012079C">
        <w:rPr>
          <w:sz w:val="24"/>
          <w:szCs w:val="24"/>
        </w:rPr>
        <w:t>міського</w:t>
      </w:r>
      <w:r w:rsidR="00C756B8" w:rsidRPr="0012079C">
        <w:rPr>
          <w:sz w:val="24"/>
          <w:szCs w:val="24"/>
        </w:rPr>
        <w:t xml:space="preserve"> бюджету </w:t>
      </w:r>
      <w:r w:rsidR="00314F69">
        <w:rPr>
          <w:sz w:val="24"/>
          <w:szCs w:val="24"/>
        </w:rPr>
        <w:t>207 512,100</w:t>
      </w:r>
      <w:r w:rsidR="00963F5E">
        <w:rPr>
          <w:sz w:val="24"/>
          <w:szCs w:val="24"/>
        </w:rPr>
        <w:t xml:space="preserve"> тис.</w:t>
      </w:r>
      <w:r w:rsidR="00A05EAB">
        <w:rPr>
          <w:sz w:val="24"/>
          <w:szCs w:val="24"/>
        </w:rPr>
        <w:t xml:space="preserve"> </w:t>
      </w:r>
      <w:r w:rsidR="00F058BD">
        <w:rPr>
          <w:sz w:val="24"/>
          <w:szCs w:val="24"/>
        </w:rPr>
        <w:t>грн.</w:t>
      </w:r>
      <w:r w:rsidR="0009788F">
        <w:rPr>
          <w:sz w:val="24"/>
          <w:szCs w:val="24"/>
        </w:rPr>
        <w:t>,</w:t>
      </w:r>
      <w:r w:rsidR="00DE0FC2" w:rsidRPr="0012079C">
        <w:rPr>
          <w:sz w:val="24"/>
          <w:szCs w:val="24"/>
        </w:rPr>
        <w:t xml:space="preserve"> </w:t>
      </w:r>
      <w:r w:rsidR="00C756B8" w:rsidRPr="0012079C">
        <w:rPr>
          <w:sz w:val="24"/>
          <w:szCs w:val="24"/>
        </w:rPr>
        <w:t xml:space="preserve">доходи спеціального фонду </w:t>
      </w:r>
      <w:r w:rsidR="00DE0FC2" w:rsidRPr="0012079C">
        <w:rPr>
          <w:sz w:val="24"/>
          <w:szCs w:val="24"/>
        </w:rPr>
        <w:t>міського</w:t>
      </w:r>
      <w:r w:rsidR="00C756B8" w:rsidRPr="0012079C">
        <w:rPr>
          <w:sz w:val="24"/>
          <w:szCs w:val="24"/>
        </w:rPr>
        <w:t xml:space="preserve"> бюджету </w:t>
      </w:r>
      <w:r w:rsidR="000A2FF9">
        <w:rPr>
          <w:sz w:val="24"/>
          <w:szCs w:val="24"/>
        </w:rPr>
        <w:t>4 502</w:t>
      </w:r>
      <w:r w:rsidR="00314F69">
        <w:rPr>
          <w:sz w:val="24"/>
          <w:szCs w:val="24"/>
        </w:rPr>
        <w:t>,000</w:t>
      </w:r>
      <w:r w:rsidR="00963F5E">
        <w:rPr>
          <w:sz w:val="24"/>
          <w:szCs w:val="24"/>
        </w:rPr>
        <w:t xml:space="preserve"> тис.</w:t>
      </w:r>
      <w:r w:rsidR="00A05EAB">
        <w:rPr>
          <w:sz w:val="24"/>
          <w:szCs w:val="24"/>
        </w:rPr>
        <w:t xml:space="preserve"> </w:t>
      </w:r>
      <w:r w:rsidR="007126D2">
        <w:rPr>
          <w:sz w:val="24"/>
          <w:szCs w:val="24"/>
        </w:rPr>
        <w:t>грн.</w:t>
      </w:r>
      <w:r w:rsidR="000F224A" w:rsidRPr="0012079C">
        <w:rPr>
          <w:sz w:val="24"/>
          <w:szCs w:val="24"/>
        </w:rPr>
        <w:t>,</w:t>
      </w:r>
      <w:r w:rsidR="00DE0FC2" w:rsidRPr="0012079C">
        <w:rPr>
          <w:sz w:val="24"/>
          <w:szCs w:val="24"/>
        </w:rPr>
        <w:t xml:space="preserve"> </w:t>
      </w:r>
      <w:r w:rsidR="00C756B8" w:rsidRPr="0012079C">
        <w:rPr>
          <w:sz w:val="24"/>
          <w:szCs w:val="24"/>
        </w:rPr>
        <w:t>згідно з додатком 1 цього рішення;</w:t>
      </w:r>
    </w:p>
    <w:p w14:paraId="553839DE" w14:textId="77777777" w:rsidR="0012079C" w:rsidRPr="0009788F" w:rsidRDefault="0012079C" w:rsidP="000E70A4">
      <w:pPr>
        <w:pStyle w:val="21"/>
        <w:autoSpaceDE w:val="0"/>
        <w:autoSpaceDN w:val="0"/>
        <w:spacing w:before="0" w:after="0"/>
        <w:ind w:left="567" w:firstLine="0"/>
        <w:rPr>
          <w:sz w:val="24"/>
          <w:szCs w:val="24"/>
        </w:rPr>
      </w:pPr>
      <w:r w:rsidRPr="0009788F">
        <w:rPr>
          <w:sz w:val="24"/>
          <w:szCs w:val="24"/>
        </w:rPr>
        <w:t xml:space="preserve">- </w:t>
      </w:r>
      <w:r w:rsidR="00C756B8" w:rsidRPr="0009788F">
        <w:rPr>
          <w:sz w:val="24"/>
          <w:szCs w:val="24"/>
        </w:rPr>
        <w:t xml:space="preserve">видатки </w:t>
      </w:r>
      <w:r w:rsidR="00DE0FC2" w:rsidRPr="0009788F">
        <w:rPr>
          <w:sz w:val="24"/>
          <w:szCs w:val="24"/>
        </w:rPr>
        <w:t>міського</w:t>
      </w:r>
      <w:r w:rsidR="00C756B8" w:rsidRPr="0009788F">
        <w:rPr>
          <w:sz w:val="24"/>
          <w:szCs w:val="24"/>
        </w:rPr>
        <w:t xml:space="preserve"> бюджету у сумі </w:t>
      </w:r>
      <w:r w:rsidR="000A2FF9">
        <w:rPr>
          <w:sz w:val="24"/>
          <w:szCs w:val="24"/>
        </w:rPr>
        <w:t>211 914,100</w:t>
      </w:r>
      <w:r w:rsidR="00963F5E" w:rsidRPr="0009788F">
        <w:rPr>
          <w:sz w:val="24"/>
          <w:szCs w:val="24"/>
        </w:rPr>
        <w:t xml:space="preserve"> тис.</w:t>
      </w:r>
      <w:r w:rsidR="00E377E3" w:rsidRPr="0009788F">
        <w:rPr>
          <w:sz w:val="24"/>
          <w:szCs w:val="24"/>
        </w:rPr>
        <w:t xml:space="preserve"> г</w:t>
      </w:r>
      <w:r w:rsidR="00F058BD" w:rsidRPr="0009788F">
        <w:rPr>
          <w:sz w:val="24"/>
          <w:szCs w:val="24"/>
        </w:rPr>
        <w:t>рн.</w:t>
      </w:r>
      <w:r w:rsidR="00C756B8" w:rsidRPr="0009788F">
        <w:rPr>
          <w:sz w:val="24"/>
          <w:szCs w:val="24"/>
        </w:rPr>
        <w:t xml:space="preserve"> в тому числі </w:t>
      </w:r>
      <w:r w:rsidR="00E54417" w:rsidRPr="0009788F">
        <w:rPr>
          <w:sz w:val="24"/>
          <w:szCs w:val="24"/>
        </w:rPr>
        <w:t>видатки загального фонду місько</w:t>
      </w:r>
      <w:r w:rsidR="00C756B8" w:rsidRPr="0009788F">
        <w:rPr>
          <w:sz w:val="24"/>
          <w:szCs w:val="24"/>
        </w:rPr>
        <w:t xml:space="preserve">го бюджету </w:t>
      </w:r>
      <w:r w:rsidR="0009788F" w:rsidRPr="0009788F">
        <w:rPr>
          <w:sz w:val="24"/>
          <w:szCs w:val="24"/>
        </w:rPr>
        <w:t>204 967,100</w:t>
      </w:r>
      <w:r w:rsidR="007F116B" w:rsidRPr="0009788F">
        <w:rPr>
          <w:sz w:val="24"/>
          <w:szCs w:val="24"/>
        </w:rPr>
        <w:t xml:space="preserve"> </w:t>
      </w:r>
      <w:r w:rsidR="008217F5" w:rsidRPr="0009788F">
        <w:rPr>
          <w:sz w:val="24"/>
          <w:szCs w:val="24"/>
        </w:rPr>
        <w:t>тис.</w:t>
      </w:r>
      <w:r w:rsidR="00A05EAB" w:rsidRPr="0009788F">
        <w:rPr>
          <w:sz w:val="24"/>
          <w:szCs w:val="24"/>
        </w:rPr>
        <w:t xml:space="preserve"> </w:t>
      </w:r>
      <w:r w:rsidR="00F058BD" w:rsidRPr="0009788F">
        <w:rPr>
          <w:sz w:val="24"/>
          <w:szCs w:val="24"/>
        </w:rPr>
        <w:t>грн.</w:t>
      </w:r>
      <w:r w:rsidR="000A2FF9">
        <w:rPr>
          <w:sz w:val="24"/>
          <w:szCs w:val="24"/>
        </w:rPr>
        <w:t>,</w:t>
      </w:r>
      <w:r w:rsidR="00C756B8" w:rsidRPr="0009788F">
        <w:rPr>
          <w:sz w:val="24"/>
          <w:szCs w:val="24"/>
        </w:rPr>
        <w:t xml:space="preserve"> видатки спеціального фонду </w:t>
      </w:r>
      <w:r w:rsidR="005B61B6" w:rsidRPr="0009788F">
        <w:rPr>
          <w:sz w:val="24"/>
          <w:szCs w:val="24"/>
        </w:rPr>
        <w:t>міського</w:t>
      </w:r>
      <w:r w:rsidR="00C756B8" w:rsidRPr="0009788F">
        <w:rPr>
          <w:sz w:val="24"/>
          <w:szCs w:val="24"/>
        </w:rPr>
        <w:t xml:space="preserve"> бюджету </w:t>
      </w:r>
      <w:r w:rsidR="000A2FF9">
        <w:rPr>
          <w:sz w:val="24"/>
          <w:szCs w:val="24"/>
        </w:rPr>
        <w:t>6 947,00</w:t>
      </w:r>
      <w:r w:rsidR="008217F5" w:rsidRPr="0009788F">
        <w:rPr>
          <w:sz w:val="24"/>
          <w:szCs w:val="24"/>
        </w:rPr>
        <w:t xml:space="preserve"> тис.</w:t>
      </w:r>
      <w:r w:rsidR="00A05EAB" w:rsidRPr="0009788F">
        <w:rPr>
          <w:sz w:val="24"/>
          <w:szCs w:val="24"/>
        </w:rPr>
        <w:t xml:space="preserve"> </w:t>
      </w:r>
      <w:r w:rsidR="00C756B8" w:rsidRPr="0009788F">
        <w:rPr>
          <w:sz w:val="24"/>
          <w:szCs w:val="24"/>
        </w:rPr>
        <w:t>грн</w:t>
      </w:r>
      <w:r w:rsidR="00F058BD" w:rsidRPr="0009788F">
        <w:rPr>
          <w:sz w:val="24"/>
          <w:szCs w:val="24"/>
        </w:rPr>
        <w:t>.</w:t>
      </w:r>
      <w:r w:rsidR="00C756B8" w:rsidRPr="0009788F">
        <w:rPr>
          <w:sz w:val="24"/>
          <w:szCs w:val="24"/>
        </w:rPr>
        <w:t xml:space="preserve"> згідно з додатком  </w:t>
      </w:r>
      <w:r w:rsidR="0063318C" w:rsidRPr="0009788F">
        <w:rPr>
          <w:sz w:val="24"/>
          <w:szCs w:val="24"/>
        </w:rPr>
        <w:t>3</w:t>
      </w:r>
      <w:r w:rsidR="00C756B8" w:rsidRPr="0009788F">
        <w:rPr>
          <w:sz w:val="24"/>
          <w:szCs w:val="24"/>
        </w:rPr>
        <w:t xml:space="preserve"> цього рішення;</w:t>
      </w:r>
      <w:bookmarkStart w:id="0" w:name="n9"/>
      <w:bookmarkEnd w:id="0"/>
    </w:p>
    <w:p w14:paraId="6910CF97" w14:textId="77777777" w:rsidR="005717C5" w:rsidRPr="0009788F" w:rsidRDefault="009D5BFA" w:rsidP="000E70A4">
      <w:pPr>
        <w:pStyle w:val="21"/>
        <w:autoSpaceDE w:val="0"/>
        <w:autoSpaceDN w:val="0"/>
        <w:spacing w:before="0" w:after="0"/>
        <w:ind w:left="567" w:firstLine="0"/>
        <w:rPr>
          <w:sz w:val="24"/>
          <w:szCs w:val="24"/>
        </w:rPr>
      </w:pPr>
      <w:r w:rsidRPr="0009788F">
        <w:rPr>
          <w:sz w:val="24"/>
          <w:szCs w:val="24"/>
        </w:rPr>
        <w:t xml:space="preserve"> </w:t>
      </w:r>
      <w:r w:rsidR="005717C5" w:rsidRPr="0009788F">
        <w:rPr>
          <w:sz w:val="24"/>
          <w:szCs w:val="24"/>
        </w:rPr>
        <w:t xml:space="preserve">- повернення кредитів з міського бюджету в сумі </w:t>
      </w:r>
      <w:r w:rsidR="0009788F">
        <w:rPr>
          <w:sz w:val="24"/>
          <w:szCs w:val="24"/>
        </w:rPr>
        <w:t>95,650</w:t>
      </w:r>
      <w:r w:rsidR="005717C5" w:rsidRPr="0009788F">
        <w:rPr>
          <w:sz w:val="24"/>
          <w:szCs w:val="24"/>
        </w:rPr>
        <w:t xml:space="preserve"> </w:t>
      </w:r>
      <w:r w:rsidR="00D27279" w:rsidRPr="0009788F">
        <w:rPr>
          <w:sz w:val="24"/>
          <w:szCs w:val="24"/>
        </w:rPr>
        <w:t>тис</w:t>
      </w:r>
      <w:r w:rsidR="0009788F">
        <w:rPr>
          <w:sz w:val="24"/>
          <w:szCs w:val="24"/>
        </w:rPr>
        <w:t>.</w:t>
      </w:r>
      <w:r w:rsidR="00B25BC2" w:rsidRPr="0009788F">
        <w:rPr>
          <w:sz w:val="24"/>
          <w:szCs w:val="24"/>
        </w:rPr>
        <w:t xml:space="preserve"> </w:t>
      </w:r>
      <w:r w:rsidR="005717C5" w:rsidRPr="0009788F">
        <w:rPr>
          <w:sz w:val="24"/>
          <w:szCs w:val="24"/>
        </w:rPr>
        <w:t xml:space="preserve">грн., в тому числі із спеціального фонду міського бюджету </w:t>
      </w:r>
      <w:r w:rsidR="0009788F">
        <w:rPr>
          <w:sz w:val="24"/>
          <w:szCs w:val="24"/>
        </w:rPr>
        <w:t>– 95,650</w:t>
      </w:r>
      <w:r w:rsidR="005717C5" w:rsidRPr="0009788F">
        <w:rPr>
          <w:sz w:val="24"/>
          <w:szCs w:val="24"/>
        </w:rPr>
        <w:t xml:space="preserve"> тис.</w:t>
      </w:r>
      <w:r w:rsidR="00A05EAB" w:rsidRPr="0009788F">
        <w:rPr>
          <w:sz w:val="24"/>
          <w:szCs w:val="24"/>
        </w:rPr>
        <w:t xml:space="preserve"> </w:t>
      </w:r>
      <w:r w:rsidR="005717C5" w:rsidRPr="0009788F">
        <w:rPr>
          <w:sz w:val="24"/>
          <w:szCs w:val="24"/>
        </w:rPr>
        <w:t>грн., згідно з додатком 4 до цього рішення</w:t>
      </w:r>
      <w:r w:rsidR="00BC2F23" w:rsidRPr="0009788F">
        <w:rPr>
          <w:sz w:val="24"/>
          <w:szCs w:val="24"/>
        </w:rPr>
        <w:t>;</w:t>
      </w:r>
    </w:p>
    <w:p w14:paraId="44F8BACF" w14:textId="77777777" w:rsidR="009D5BFA" w:rsidRPr="00886700" w:rsidRDefault="009D5BFA" w:rsidP="000E70A4">
      <w:pPr>
        <w:pStyle w:val="21"/>
        <w:autoSpaceDE w:val="0"/>
        <w:autoSpaceDN w:val="0"/>
        <w:spacing w:before="0" w:after="0"/>
        <w:ind w:left="567" w:firstLine="0"/>
        <w:rPr>
          <w:sz w:val="24"/>
          <w:szCs w:val="24"/>
        </w:rPr>
      </w:pPr>
      <w:r w:rsidRPr="00886700">
        <w:rPr>
          <w:sz w:val="24"/>
          <w:szCs w:val="24"/>
        </w:rPr>
        <w:t xml:space="preserve">- надання кредитів з міського бюджету в сумі </w:t>
      </w:r>
      <w:r w:rsidR="0009788F" w:rsidRPr="00886700">
        <w:rPr>
          <w:sz w:val="24"/>
          <w:szCs w:val="24"/>
        </w:rPr>
        <w:t>1</w:t>
      </w:r>
      <w:r w:rsidRPr="00886700">
        <w:rPr>
          <w:sz w:val="24"/>
          <w:szCs w:val="24"/>
        </w:rPr>
        <w:t xml:space="preserve">00,00 тис. грн., в тому числі  надання кредитів з загального фонду міського бюджету </w:t>
      </w:r>
      <w:r w:rsidR="0009788F" w:rsidRPr="00886700">
        <w:rPr>
          <w:sz w:val="24"/>
          <w:szCs w:val="24"/>
        </w:rPr>
        <w:t>– 1</w:t>
      </w:r>
      <w:r w:rsidRPr="00886700">
        <w:rPr>
          <w:sz w:val="24"/>
          <w:szCs w:val="24"/>
        </w:rPr>
        <w:t xml:space="preserve">00,00 тис. </w:t>
      </w:r>
      <w:r w:rsidR="00DD1933" w:rsidRPr="00886700">
        <w:rPr>
          <w:sz w:val="24"/>
          <w:szCs w:val="24"/>
        </w:rPr>
        <w:t>грн.</w:t>
      </w:r>
      <w:r w:rsidRPr="00886700">
        <w:rPr>
          <w:sz w:val="24"/>
          <w:szCs w:val="24"/>
        </w:rPr>
        <w:t>, згідно з додатком 4 до цього рішення</w:t>
      </w:r>
      <w:r w:rsidR="00886700" w:rsidRPr="00886700">
        <w:rPr>
          <w:sz w:val="24"/>
          <w:szCs w:val="24"/>
        </w:rPr>
        <w:t>;</w:t>
      </w:r>
    </w:p>
    <w:p w14:paraId="152360B5" w14:textId="77777777" w:rsidR="00886700" w:rsidRDefault="00886700" w:rsidP="000E70A4">
      <w:pPr>
        <w:pStyle w:val="21"/>
        <w:autoSpaceDE w:val="0"/>
        <w:autoSpaceDN w:val="0"/>
        <w:spacing w:before="0" w:after="0"/>
        <w:ind w:left="567" w:firstLine="0"/>
        <w:rPr>
          <w:sz w:val="24"/>
          <w:szCs w:val="24"/>
          <w:shd w:val="clear" w:color="auto" w:fill="FFFFFF"/>
        </w:rPr>
      </w:pPr>
      <w:r>
        <w:rPr>
          <w:sz w:val="24"/>
          <w:szCs w:val="24"/>
          <w:shd w:val="clear" w:color="auto" w:fill="FFFFFF"/>
        </w:rPr>
        <w:t xml:space="preserve">- </w:t>
      </w:r>
      <w:r w:rsidRPr="00886700">
        <w:rPr>
          <w:sz w:val="24"/>
          <w:szCs w:val="24"/>
          <w:shd w:val="clear" w:color="auto" w:fill="FFFFFF"/>
        </w:rPr>
        <w:t xml:space="preserve">профіцит за </w:t>
      </w:r>
      <w:r w:rsidR="006F77A2">
        <w:rPr>
          <w:sz w:val="24"/>
          <w:szCs w:val="24"/>
          <w:shd w:val="clear" w:color="auto" w:fill="FFFFFF"/>
        </w:rPr>
        <w:t>загальним</w:t>
      </w:r>
      <w:r>
        <w:rPr>
          <w:sz w:val="24"/>
          <w:szCs w:val="24"/>
          <w:shd w:val="clear" w:color="auto" w:fill="FFFFFF"/>
        </w:rPr>
        <w:t xml:space="preserve"> </w:t>
      </w:r>
      <w:r w:rsidRPr="00886700">
        <w:rPr>
          <w:sz w:val="24"/>
          <w:szCs w:val="24"/>
          <w:shd w:val="clear" w:color="auto" w:fill="FFFFFF"/>
        </w:rPr>
        <w:t>фондом міс</w:t>
      </w:r>
      <w:r>
        <w:rPr>
          <w:sz w:val="24"/>
          <w:szCs w:val="24"/>
          <w:shd w:val="clear" w:color="auto" w:fill="FFFFFF"/>
        </w:rPr>
        <w:t>ького</w:t>
      </w:r>
      <w:r w:rsidRPr="00886700">
        <w:rPr>
          <w:sz w:val="24"/>
          <w:szCs w:val="24"/>
          <w:shd w:val="clear" w:color="auto" w:fill="FFFFFF"/>
        </w:rPr>
        <w:t xml:space="preserve"> бюджету у сумі </w:t>
      </w:r>
      <w:r>
        <w:rPr>
          <w:sz w:val="24"/>
          <w:szCs w:val="24"/>
          <w:shd w:val="clear" w:color="auto" w:fill="FFFFFF"/>
        </w:rPr>
        <w:t>2 445,000</w:t>
      </w:r>
      <w:r w:rsidRPr="00886700">
        <w:rPr>
          <w:sz w:val="24"/>
          <w:szCs w:val="24"/>
          <w:shd w:val="clear" w:color="auto" w:fill="FFFFFF"/>
        </w:rPr>
        <w:t xml:space="preserve"> </w:t>
      </w:r>
      <w:r>
        <w:rPr>
          <w:sz w:val="24"/>
          <w:szCs w:val="24"/>
          <w:shd w:val="clear" w:color="auto" w:fill="FFFFFF"/>
        </w:rPr>
        <w:t>тис. грн.</w:t>
      </w:r>
      <w:r w:rsidRPr="00886700">
        <w:rPr>
          <w:sz w:val="24"/>
          <w:szCs w:val="24"/>
          <w:shd w:val="clear" w:color="auto" w:fill="FFFFFF"/>
        </w:rPr>
        <w:t xml:space="preserve"> згідно з </w:t>
      </w:r>
      <w:hyperlink r:id="rId8" w:anchor="n93" w:history="1">
        <w:r w:rsidRPr="00886700">
          <w:rPr>
            <w:rStyle w:val="ad"/>
            <w:color w:val="auto"/>
            <w:sz w:val="24"/>
            <w:szCs w:val="24"/>
            <w:u w:val="none"/>
            <w:shd w:val="clear" w:color="auto" w:fill="FFFFFF"/>
          </w:rPr>
          <w:t>додатком 2</w:t>
        </w:r>
      </w:hyperlink>
      <w:r w:rsidRPr="00886700">
        <w:rPr>
          <w:sz w:val="24"/>
          <w:szCs w:val="24"/>
          <w:shd w:val="clear" w:color="auto" w:fill="FFFFFF"/>
        </w:rPr>
        <w:t> до цього рішення;</w:t>
      </w:r>
    </w:p>
    <w:p w14:paraId="0941BA80" w14:textId="77777777" w:rsidR="00886700" w:rsidRPr="0093019E" w:rsidRDefault="00886700" w:rsidP="000E70A4">
      <w:pPr>
        <w:pStyle w:val="21"/>
        <w:autoSpaceDE w:val="0"/>
        <w:autoSpaceDN w:val="0"/>
        <w:spacing w:before="0" w:after="0"/>
        <w:ind w:left="567" w:firstLine="0"/>
        <w:rPr>
          <w:sz w:val="24"/>
          <w:szCs w:val="24"/>
          <w:shd w:val="clear" w:color="auto" w:fill="FFFFFF"/>
        </w:rPr>
      </w:pPr>
      <w:r w:rsidRPr="0093019E">
        <w:rPr>
          <w:sz w:val="24"/>
          <w:szCs w:val="24"/>
          <w:shd w:val="clear" w:color="auto" w:fill="FFFFFF"/>
        </w:rPr>
        <w:t xml:space="preserve">- дефіцит за </w:t>
      </w:r>
      <w:r w:rsidR="006F77A2" w:rsidRPr="0093019E">
        <w:rPr>
          <w:sz w:val="24"/>
          <w:szCs w:val="24"/>
          <w:shd w:val="clear" w:color="auto" w:fill="FFFFFF"/>
        </w:rPr>
        <w:t>спеціальним</w:t>
      </w:r>
      <w:r w:rsidRPr="0093019E">
        <w:rPr>
          <w:sz w:val="24"/>
          <w:szCs w:val="24"/>
          <w:shd w:val="clear" w:color="auto" w:fill="FFFFFF"/>
        </w:rPr>
        <w:t xml:space="preserve"> фондом міського бюджету у сумі 2 445,000 тис. грн. згідно з </w:t>
      </w:r>
      <w:hyperlink r:id="rId9" w:anchor="n93" w:history="1">
        <w:r w:rsidRPr="0093019E">
          <w:rPr>
            <w:rStyle w:val="ad"/>
            <w:color w:val="auto"/>
            <w:sz w:val="24"/>
            <w:szCs w:val="24"/>
            <w:u w:val="none"/>
            <w:shd w:val="clear" w:color="auto" w:fill="FFFFFF"/>
          </w:rPr>
          <w:t>додатком 2</w:t>
        </w:r>
      </w:hyperlink>
      <w:r w:rsidRPr="0093019E">
        <w:rPr>
          <w:sz w:val="24"/>
          <w:szCs w:val="24"/>
          <w:shd w:val="clear" w:color="auto" w:fill="FFFFFF"/>
        </w:rPr>
        <w:t> до цього рішення</w:t>
      </w:r>
      <w:r w:rsidR="0093019E" w:rsidRPr="0093019E">
        <w:rPr>
          <w:sz w:val="24"/>
          <w:szCs w:val="24"/>
          <w:shd w:val="clear" w:color="auto" w:fill="FFFFFF"/>
        </w:rPr>
        <w:t>;</w:t>
      </w:r>
    </w:p>
    <w:p w14:paraId="399C8390" w14:textId="77777777" w:rsidR="0093019E" w:rsidRPr="0093019E" w:rsidRDefault="0093019E" w:rsidP="000E70A4">
      <w:pPr>
        <w:pStyle w:val="21"/>
        <w:autoSpaceDE w:val="0"/>
        <w:autoSpaceDN w:val="0"/>
        <w:spacing w:before="0" w:after="0"/>
        <w:ind w:left="567" w:firstLine="0"/>
        <w:rPr>
          <w:sz w:val="24"/>
          <w:szCs w:val="24"/>
          <w:shd w:val="clear" w:color="auto" w:fill="FFFFFF"/>
        </w:rPr>
      </w:pPr>
      <w:r w:rsidRPr="0093019E">
        <w:rPr>
          <w:sz w:val="24"/>
          <w:szCs w:val="24"/>
          <w:shd w:val="clear" w:color="auto" w:fill="FFFFFF"/>
        </w:rPr>
        <w:t>- оборотний залишок бюджетних коштів міс</w:t>
      </w:r>
      <w:r>
        <w:rPr>
          <w:sz w:val="24"/>
          <w:szCs w:val="24"/>
          <w:shd w:val="clear" w:color="auto" w:fill="FFFFFF"/>
        </w:rPr>
        <w:t>ького</w:t>
      </w:r>
      <w:r w:rsidRPr="0093019E">
        <w:rPr>
          <w:sz w:val="24"/>
          <w:szCs w:val="24"/>
          <w:shd w:val="clear" w:color="auto" w:fill="FFFFFF"/>
        </w:rPr>
        <w:t xml:space="preserve"> бюджету у розмірі </w:t>
      </w:r>
      <w:r>
        <w:rPr>
          <w:sz w:val="24"/>
          <w:szCs w:val="24"/>
          <w:shd w:val="clear" w:color="auto" w:fill="FFFFFF"/>
        </w:rPr>
        <w:t>100,000 тис.</w:t>
      </w:r>
      <w:r w:rsidRPr="0093019E">
        <w:rPr>
          <w:sz w:val="24"/>
          <w:szCs w:val="24"/>
          <w:shd w:val="clear" w:color="auto" w:fill="FFFFFF"/>
        </w:rPr>
        <w:t xml:space="preserve"> гр</w:t>
      </w:r>
      <w:r>
        <w:rPr>
          <w:sz w:val="24"/>
          <w:szCs w:val="24"/>
          <w:shd w:val="clear" w:color="auto" w:fill="FFFFFF"/>
        </w:rPr>
        <w:t>н.</w:t>
      </w:r>
      <w:r w:rsidRPr="0093019E">
        <w:rPr>
          <w:sz w:val="24"/>
          <w:szCs w:val="24"/>
          <w:shd w:val="clear" w:color="auto" w:fill="FFFFFF"/>
        </w:rPr>
        <w:t xml:space="preserve">, що становить </w:t>
      </w:r>
      <w:r>
        <w:rPr>
          <w:sz w:val="24"/>
          <w:szCs w:val="24"/>
          <w:shd w:val="clear" w:color="auto" w:fill="FFFFFF"/>
        </w:rPr>
        <w:t>0,05</w:t>
      </w:r>
      <w:r w:rsidRPr="0093019E">
        <w:rPr>
          <w:sz w:val="24"/>
          <w:szCs w:val="24"/>
          <w:shd w:val="clear" w:color="auto" w:fill="FFFFFF"/>
        </w:rPr>
        <w:t xml:space="preserve"> відсотків видатків загального фонду міс</w:t>
      </w:r>
      <w:r>
        <w:rPr>
          <w:sz w:val="24"/>
          <w:szCs w:val="24"/>
          <w:shd w:val="clear" w:color="auto" w:fill="FFFFFF"/>
        </w:rPr>
        <w:t>ького</w:t>
      </w:r>
      <w:r w:rsidRPr="0093019E">
        <w:rPr>
          <w:sz w:val="24"/>
          <w:szCs w:val="24"/>
          <w:shd w:val="clear" w:color="auto" w:fill="FFFFFF"/>
        </w:rPr>
        <w:t xml:space="preserve"> бюджету, визначених цим пунктом;</w:t>
      </w:r>
    </w:p>
    <w:p w14:paraId="446FF498" w14:textId="77777777" w:rsidR="0093019E" w:rsidRPr="0093019E" w:rsidRDefault="0093019E" w:rsidP="000E70A4">
      <w:pPr>
        <w:pStyle w:val="21"/>
        <w:autoSpaceDE w:val="0"/>
        <w:autoSpaceDN w:val="0"/>
        <w:spacing w:before="0" w:after="0"/>
        <w:ind w:left="567" w:firstLine="0"/>
        <w:rPr>
          <w:sz w:val="24"/>
          <w:szCs w:val="24"/>
          <w:shd w:val="clear" w:color="auto" w:fill="FFFFFF"/>
        </w:rPr>
      </w:pPr>
      <w:r w:rsidRPr="0093019E">
        <w:rPr>
          <w:sz w:val="24"/>
          <w:szCs w:val="24"/>
          <w:shd w:val="clear" w:color="auto" w:fill="FFFFFF"/>
        </w:rPr>
        <w:t>- резервний фонд міс</w:t>
      </w:r>
      <w:r>
        <w:rPr>
          <w:sz w:val="24"/>
          <w:szCs w:val="24"/>
          <w:shd w:val="clear" w:color="auto" w:fill="FFFFFF"/>
        </w:rPr>
        <w:t>ького</w:t>
      </w:r>
      <w:r w:rsidRPr="0093019E">
        <w:rPr>
          <w:sz w:val="24"/>
          <w:szCs w:val="24"/>
          <w:shd w:val="clear" w:color="auto" w:fill="FFFFFF"/>
        </w:rPr>
        <w:t xml:space="preserve"> бюджету у розмірі </w:t>
      </w:r>
      <w:r>
        <w:rPr>
          <w:sz w:val="24"/>
          <w:szCs w:val="24"/>
          <w:shd w:val="clear" w:color="auto" w:fill="FFFFFF"/>
        </w:rPr>
        <w:t>10,000 тис. грн.</w:t>
      </w:r>
    </w:p>
    <w:p w14:paraId="1607376C" w14:textId="77777777" w:rsidR="0093019E" w:rsidRDefault="0093019E" w:rsidP="000E70A4">
      <w:pPr>
        <w:pStyle w:val="21"/>
        <w:autoSpaceDE w:val="0"/>
        <w:autoSpaceDN w:val="0"/>
        <w:spacing w:before="0" w:after="0"/>
        <w:ind w:left="567" w:firstLine="0"/>
        <w:rPr>
          <w:sz w:val="24"/>
          <w:szCs w:val="24"/>
          <w:shd w:val="clear" w:color="auto" w:fill="FFFFFF"/>
        </w:rPr>
      </w:pPr>
    </w:p>
    <w:p w14:paraId="2DE5F9A9" w14:textId="77777777" w:rsidR="00B927AF" w:rsidRPr="00B927AF" w:rsidRDefault="009D5BFA" w:rsidP="000E70A4">
      <w:pPr>
        <w:pStyle w:val="21"/>
        <w:numPr>
          <w:ilvl w:val="0"/>
          <w:numId w:val="15"/>
        </w:numPr>
        <w:autoSpaceDE w:val="0"/>
        <w:autoSpaceDN w:val="0"/>
        <w:spacing w:before="0" w:after="0"/>
        <w:rPr>
          <w:sz w:val="24"/>
          <w:szCs w:val="24"/>
        </w:rPr>
      </w:pPr>
      <w:r w:rsidRPr="00B927AF">
        <w:rPr>
          <w:sz w:val="24"/>
          <w:szCs w:val="24"/>
        </w:rPr>
        <w:t>Затвердити бюджетні призначення головним розпорядникам коштів</w:t>
      </w:r>
      <w:r w:rsidR="0067118B" w:rsidRPr="00B927AF">
        <w:rPr>
          <w:sz w:val="24"/>
          <w:szCs w:val="24"/>
        </w:rPr>
        <w:t xml:space="preserve"> міського бюджету на 20</w:t>
      </w:r>
      <w:r w:rsidR="009A2594" w:rsidRPr="00B927AF">
        <w:rPr>
          <w:sz w:val="24"/>
          <w:szCs w:val="24"/>
        </w:rPr>
        <w:t>2</w:t>
      </w:r>
      <w:r w:rsidR="00314F69" w:rsidRPr="00B927AF">
        <w:rPr>
          <w:sz w:val="24"/>
          <w:szCs w:val="24"/>
        </w:rPr>
        <w:t>2</w:t>
      </w:r>
      <w:r w:rsidR="0067118B" w:rsidRPr="00B927AF">
        <w:rPr>
          <w:sz w:val="24"/>
          <w:szCs w:val="24"/>
        </w:rPr>
        <w:t xml:space="preserve"> рік у розрізі відповідних виконавців за бюджетними програмами </w:t>
      </w:r>
      <w:r w:rsidR="00B927AF" w:rsidRPr="00B927AF">
        <w:rPr>
          <w:sz w:val="24"/>
          <w:szCs w:val="24"/>
        </w:rPr>
        <w:t>згідно з додатком 3 до цього рішення.</w:t>
      </w:r>
    </w:p>
    <w:p w14:paraId="6AA7908C" w14:textId="77777777" w:rsidR="000E70A4" w:rsidRDefault="000E70A4" w:rsidP="000E70A4">
      <w:pPr>
        <w:pStyle w:val="21"/>
        <w:autoSpaceDE w:val="0"/>
        <w:autoSpaceDN w:val="0"/>
        <w:spacing w:before="0" w:after="0"/>
        <w:ind w:left="720" w:firstLine="0"/>
        <w:rPr>
          <w:sz w:val="24"/>
          <w:szCs w:val="24"/>
        </w:rPr>
      </w:pPr>
    </w:p>
    <w:p w14:paraId="396147FE" w14:textId="77777777" w:rsidR="00B927AF" w:rsidRDefault="00B927AF" w:rsidP="00B927AF">
      <w:pPr>
        <w:numPr>
          <w:ilvl w:val="0"/>
          <w:numId w:val="15"/>
        </w:numPr>
        <w:ind w:left="714" w:hanging="357"/>
        <w:jc w:val="both"/>
        <w:rPr>
          <w:sz w:val="24"/>
          <w:szCs w:val="24"/>
          <w:lang w:val="uk-UA"/>
        </w:rPr>
      </w:pPr>
      <w:r w:rsidRPr="006F77A2">
        <w:rPr>
          <w:sz w:val="24"/>
          <w:szCs w:val="24"/>
          <w:lang w:val="uk-UA"/>
        </w:rPr>
        <w:t>Затвердити на 2022 рік міжбюджетні трансферти</w:t>
      </w:r>
      <w:r w:rsidRPr="000A2FF9">
        <w:rPr>
          <w:sz w:val="24"/>
          <w:szCs w:val="24"/>
          <w:lang w:val="uk-UA"/>
        </w:rPr>
        <w:t xml:space="preserve"> згідно з додатком 5</w:t>
      </w:r>
      <w:r>
        <w:rPr>
          <w:sz w:val="24"/>
          <w:szCs w:val="24"/>
          <w:lang w:val="uk-UA"/>
        </w:rPr>
        <w:t xml:space="preserve"> до цього рішення.</w:t>
      </w:r>
    </w:p>
    <w:p w14:paraId="64139BC9" w14:textId="77777777" w:rsidR="00B927AF" w:rsidRDefault="00B927AF" w:rsidP="000E70A4">
      <w:pPr>
        <w:pStyle w:val="21"/>
        <w:autoSpaceDE w:val="0"/>
        <w:autoSpaceDN w:val="0"/>
        <w:spacing w:before="0" w:after="0"/>
        <w:ind w:left="720" w:firstLine="0"/>
        <w:rPr>
          <w:sz w:val="24"/>
          <w:szCs w:val="24"/>
        </w:rPr>
      </w:pPr>
    </w:p>
    <w:p w14:paraId="5F4C56EB" w14:textId="77777777" w:rsidR="000E70A4" w:rsidRPr="006F77A2" w:rsidRDefault="006F77A2" w:rsidP="006F77A2">
      <w:pPr>
        <w:numPr>
          <w:ilvl w:val="0"/>
          <w:numId w:val="15"/>
        </w:numPr>
        <w:jc w:val="both"/>
        <w:rPr>
          <w:sz w:val="24"/>
          <w:szCs w:val="24"/>
          <w:shd w:val="clear" w:color="auto" w:fill="FFFFFF"/>
          <w:lang w:val="uk-UA"/>
        </w:rPr>
      </w:pPr>
      <w:r w:rsidRPr="006F77A2">
        <w:rPr>
          <w:sz w:val="24"/>
          <w:szCs w:val="24"/>
          <w:shd w:val="clear" w:color="auto" w:fill="FFFFFF"/>
          <w:lang w:val="uk-UA"/>
        </w:rPr>
        <w:lastRenderedPageBreak/>
        <w:t>Затвердити на 20</w:t>
      </w:r>
      <w:r>
        <w:rPr>
          <w:sz w:val="24"/>
          <w:szCs w:val="24"/>
          <w:shd w:val="clear" w:color="auto" w:fill="FFFFFF"/>
          <w:lang w:val="uk-UA"/>
        </w:rPr>
        <w:t>22</w:t>
      </w:r>
      <w:r w:rsidRPr="006F77A2">
        <w:rPr>
          <w:sz w:val="24"/>
          <w:szCs w:val="24"/>
          <w:shd w:val="clear" w:color="auto" w:fill="FFFFFF"/>
          <w:lang w:val="uk-UA"/>
        </w:rPr>
        <w:t xml:space="preserve"> рік розподіл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згідно з</w:t>
      </w:r>
      <w:r w:rsidRPr="006F77A2">
        <w:rPr>
          <w:sz w:val="24"/>
          <w:szCs w:val="24"/>
          <w:shd w:val="clear" w:color="auto" w:fill="FFFFFF"/>
        </w:rPr>
        <w:t> </w:t>
      </w:r>
      <w:hyperlink r:id="rId10" w:anchor="n110" w:history="1">
        <w:r w:rsidRPr="006F77A2">
          <w:rPr>
            <w:rStyle w:val="ad"/>
            <w:color w:val="auto"/>
            <w:sz w:val="24"/>
            <w:szCs w:val="24"/>
            <w:u w:val="none"/>
            <w:shd w:val="clear" w:color="auto" w:fill="FFFFFF"/>
            <w:lang w:val="uk-UA"/>
          </w:rPr>
          <w:t>додатком 6</w:t>
        </w:r>
      </w:hyperlink>
      <w:r w:rsidRPr="006F77A2">
        <w:rPr>
          <w:sz w:val="24"/>
          <w:szCs w:val="24"/>
          <w:shd w:val="clear" w:color="auto" w:fill="FFFFFF"/>
        </w:rPr>
        <w:t> </w:t>
      </w:r>
      <w:r w:rsidRPr="006F77A2">
        <w:rPr>
          <w:sz w:val="24"/>
          <w:szCs w:val="24"/>
          <w:shd w:val="clear" w:color="auto" w:fill="FFFFFF"/>
          <w:lang w:val="uk-UA"/>
        </w:rPr>
        <w:t>до цього рішення.</w:t>
      </w:r>
    </w:p>
    <w:p w14:paraId="0EAF5A9A" w14:textId="77777777" w:rsidR="006F77A2" w:rsidRPr="006F77A2" w:rsidRDefault="006F77A2" w:rsidP="006F77A2">
      <w:pPr>
        <w:pStyle w:val="ae"/>
        <w:rPr>
          <w:sz w:val="24"/>
          <w:szCs w:val="24"/>
          <w:lang w:val="uk-UA"/>
        </w:rPr>
      </w:pPr>
    </w:p>
    <w:p w14:paraId="783388A1" w14:textId="77777777" w:rsidR="00B927AF" w:rsidRPr="001802E2" w:rsidRDefault="00B927AF" w:rsidP="00B927AF">
      <w:pPr>
        <w:numPr>
          <w:ilvl w:val="0"/>
          <w:numId w:val="15"/>
        </w:numPr>
        <w:jc w:val="both"/>
        <w:rPr>
          <w:sz w:val="24"/>
          <w:szCs w:val="24"/>
          <w:lang w:val="uk-UA"/>
        </w:rPr>
      </w:pPr>
      <w:r w:rsidRPr="001802E2">
        <w:rPr>
          <w:sz w:val="24"/>
          <w:szCs w:val="24"/>
          <w:lang w:val="uk-UA"/>
        </w:rPr>
        <w:t xml:space="preserve">Затвердити </w:t>
      </w:r>
      <w:r>
        <w:rPr>
          <w:sz w:val="24"/>
          <w:szCs w:val="24"/>
          <w:lang w:val="uk-UA"/>
        </w:rPr>
        <w:t>розподіл витрат</w:t>
      </w:r>
      <w:r w:rsidRPr="001802E2">
        <w:rPr>
          <w:sz w:val="24"/>
          <w:szCs w:val="24"/>
          <w:lang w:val="uk-UA"/>
        </w:rPr>
        <w:t xml:space="preserve"> міського бюджету на реалізацію </w:t>
      </w:r>
      <w:r>
        <w:rPr>
          <w:sz w:val="24"/>
          <w:szCs w:val="24"/>
          <w:lang w:val="uk-UA"/>
        </w:rPr>
        <w:t xml:space="preserve">міських/регіональних </w:t>
      </w:r>
      <w:r w:rsidRPr="001802E2">
        <w:rPr>
          <w:sz w:val="24"/>
          <w:szCs w:val="24"/>
          <w:lang w:val="uk-UA"/>
        </w:rPr>
        <w:t>програм</w:t>
      </w:r>
      <w:r>
        <w:rPr>
          <w:sz w:val="24"/>
          <w:szCs w:val="24"/>
          <w:lang w:val="uk-UA"/>
        </w:rPr>
        <w:t xml:space="preserve"> у 2022 році</w:t>
      </w:r>
      <w:r w:rsidRPr="001802E2">
        <w:rPr>
          <w:sz w:val="24"/>
          <w:szCs w:val="24"/>
          <w:lang w:val="uk-UA"/>
        </w:rPr>
        <w:t xml:space="preserve"> у сумі 61 760,330</w:t>
      </w:r>
      <w:r>
        <w:rPr>
          <w:sz w:val="24"/>
          <w:szCs w:val="24"/>
          <w:lang w:val="uk-UA"/>
        </w:rPr>
        <w:t xml:space="preserve"> тис. грн.</w:t>
      </w:r>
      <w:r w:rsidRPr="001802E2">
        <w:rPr>
          <w:sz w:val="24"/>
          <w:szCs w:val="24"/>
          <w:lang w:val="uk-UA"/>
        </w:rPr>
        <w:t xml:space="preserve"> згідно з </w:t>
      </w:r>
      <w:hyperlink r:id="rId11" w:anchor="n107" w:history="1">
        <w:r w:rsidRPr="001802E2">
          <w:rPr>
            <w:rStyle w:val="ad"/>
            <w:color w:val="auto"/>
            <w:sz w:val="24"/>
            <w:szCs w:val="24"/>
            <w:u w:val="none"/>
            <w:lang w:val="uk-UA"/>
          </w:rPr>
          <w:t xml:space="preserve">додатком </w:t>
        </w:r>
      </w:hyperlink>
      <w:r w:rsidRPr="001802E2">
        <w:rPr>
          <w:sz w:val="24"/>
          <w:szCs w:val="24"/>
          <w:lang w:val="uk-UA"/>
        </w:rPr>
        <w:t>7 до цього рішення.</w:t>
      </w:r>
    </w:p>
    <w:p w14:paraId="6C0D7BA7" w14:textId="77777777" w:rsidR="001802E2" w:rsidRDefault="001802E2" w:rsidP="001802E2">
      <w:pPr>
        <w:pStyle w:val="ae"/>
        <w:rPr>
          <w:sz w:val="24"/>
          <w:szCs w:val="24"/>
          <w:lang w:val="uk-UA"/>
        </w:rPr>
      </w:pPr>
    </w:p>
    <w:p w14:paraId="5C4D968D" w14:textId="77777777" w:rsidR="00B927AF" w:rsidRPr="00E87D30" w:rsidRDefault="00B927AF" w:rsidP="00B927AF">
      <w:pPr>
        <w:numPr>
          <w:ilvl w:val="0"/>
          <w:numId w:val="15"/>
        </w:numPr>
        <w:jc w:val="both"/>
        <w:rPr>
          <w:sz w:val="24"/>
          <w:szCs w:val="24"/>
          <w:lang w:val="uk-UA"/>
        </w:rPr>
      </w:pPr>
      <w:r w:rsidRPr="00E87D30">
        <w:rPr>
          <w:sz w:val="24"/>
          <w:szCs w:val="24"/>
          <w:lang w:val="uk-UA"/>
        </w:rPr>
        <w:t>Установити, що у загальному фонді міського бюджету на 20</w:t>
      </w:r>
      <w:r>
        <w:rPr>
          <w:sz w:val="24"/>
          <w:szCs w:val="24"/>
          <w:lang w:val="uk-UA"/>
        </w:rPr>
        <w:t>22</w:t>
      </w:r>
      <w:r w:rsidRPr="00E87D30">
        <w:rPr>
          <w:sz w:val="24"/>
          <w:szCs w:val="24"/>
          <w:lang w:val="uk-UA"/>
        </w:rPr>
        <w:t> рік:</w:t>
      </w:r>
      <w:bookmarkStart w:id="1" w:name="n39"/>
      <w:bookmarkEnd w:id="1"/>
    </w:p>
    <w:p w14:paraId="279573D2" w14:textId="77777777" w:rsidR="00B927AF" w:rsidRPr="00B927AF" w:rsidRDefault="00B927AF" w:rsidP="003C3130">
      <w:pPr>
        <w:numPr>
          <w:ilvl w:val="0"/>
          <w:numId w:val="17"/>
        </w:numPr>
        <w:jc w:val="both"/>
        <w:rPr>
          <w:sz w:val="24"/>
          <w:szCs w:val="24"/>
          <w:lang w:val="uk-UA"/>
        </w:rPr>
      </w:pPr>
      <w:r w:rsidRPr="0012079C">
        <w:rPr>
          <w:sz w:val="24"/>
          <w:szCs w:val="24"/>
          <w:lang w:val="uk-UA"/>
        </w:rPr>
        <w:t>до доходів</w:t>
      </w:r>
      <w:r>
        <w:rPr>
          <w:sz w:val="24"/>
          <w:szCs w:val="24"/>
          <w:lang w:val="uk-UA"/>
        </w:rPr>
        <w:t xml:space="preserve"> загального фонду міського бюджету</w:t>
      </w:r>
      <w:r w:rsidRPr="0012079C">
        <w:rPr>
          <w:sz w:val="24"/>
          <w:szCs w:val="24"/>
          <w:lang w:val="uk-UA"/>
        </w:rPr>
        <w:t xml:space="preserve"> </w:t>
      </w:r>
      <w:r w:rsidRPr="00B927AF">
        <w:rPr>
          <w:sz w:val="24"/>
          <w:szCs w:val="24"/>
          <w:lang w:val="uk-UA"/>
        </w:rPr>
        <w:t xml:space="preserve">належать </w:t>
      </w:r>
      <w:r>
        <w:rPr>
          <w:sz w:val="24"/>
          <w:szCs w:val="24"/>
          <w:lang w:val="uk-UA"/>
        </w:rPr>
        <w:t>доходи</w:t>
      </w:r>
      <w:r w:rsidRPr="00B927AF">
        <w:rPr>
          <w:sz w:val="24"/>
          <w:szCs w:val="24"/>
          <w:lang w:val="uk-UA"/>
        </w:rPr>
        <w:t xml:space="preserve">, визначені статтею 64 Бюджетного кодексу України та трансфертів згідно Бюджетного кодексу України; </w:t>
      </w:r>
    </w:p>
    <w:p w14:paraId="2B88F58A" w14:textId="77777777" w:rsidR="00B927AF" w:rsidRDefault="00B927AF" w:rsidP="003C3130">
      <w:pPr>
        <w:numPr>
          <w:ilvl w:val="0"/>
          <w:numId w:val="17"/>
        </w:numPr>
        <w:jc w:val="both"/>
        <w:rPr>
          <w:sz w:val="24"/>
          <w:szCs w:val="24"/>
          <w:lang w:val="uk-UA"/>
        </w:rPr>
      </w:pPr>
      <w:r w:rsidRPr="0012079C">
        <w:rPr>
          <w:sz w:val="24"/>
          <w:szCs w:val="24"/>
          <w:lang w:val="uk-UA"/>
        </w:rPr>
        <w:t>джерела</w:t>
      </w:r>
      <w:r>
        <w:rPr>
          <w:sz w:val="24"/>
          <w:szCs w:val="24"/>
          <w:lang w:val="uk-UA"/>
        </w:rPr>
        <w:t>ми</w:t>
      </w:r>
      <w:r w:rsidRPr="0012079C">
        <w:rPr>
          <w:sz w:val="24"/>
          <w:szCs w:val="24"/>
          <w:lang w:val="uk-UA"/>
        </w:rPr>
        <w:t xml:space="preserve"> формування у частині фінансування </w:t>
      </w:r>
      <w:r w:rsidR="003C3130">
        <w:rPr>
          <w:sz w:val="24"/>
          <w:szCs w:val="24"/>
          <w:lang w:val="uk-UA"/>
        </w:rPr>
        <w:t xml:space="preserve">є надходження, </w:t>
      </w:r>
      <w:r w:rsidRPr="0012079C">
        <w:rPr>
          <w:sz w:val="24"/>
          <w:szCs w:val="24"/>
          <w:lang w:val="uk-UA"/>
        </w:rPr>
        <w:t xml:space="preserve">визначені у статті </w:t>
      </w:r>
      <w:r>
        <w:rPr>
          <w:sz w:val="24"/>
          <w:szCs w:val="24"/>
          <w:lang w:val="uk-UA"/>
        </w:rPr>
        <w:t xml:space="preserve">72, частини 1 </w:t>
      </w:r>
      <w:r w:rsidRPr="0012079C">
        <w:rPr>
          <w:sz w:val="24"/>
          <w:szCs w:val="24"/>
          <w:lang w:val="uk-UA"/>
        </w:rPr>
        <w:t xml:space="preserve">статті </w:t>
      </w:r>
      <w:r>
        <w:rPr>
          <w:sz w:val="24"/>
          <w:szCs w:val="24"/>
          <w:lang w:val="uk-UA"/>
        </w:rPr>
        <w:t>73 Бюджетного кодексу України</w:t>
      </w:r>
      <w:r w:rsidR="003C3130">
        <w:rPr>
          <w:sz w:val="24"/>
          <w:szCs w:val="24"/>
          <w:lang w:val="uk-UA"/>
        </w:rPr>
        <w:t>.</w:t>
      </w:r>
    </w:p>
    <w:p w14:paraId="40407617" w14:textId="77777777" w:rsidR="00B927AF" w:rsidRPr="00546CF0" w:rsidRDefault="00B927AF" w:rsidP="001802E2">
      <w:pPr>
        <w:pStyle w:val="ae"/>
        <w:rPr>
          <w:sz w:val="24"/>
          <w:szCs w:val="24"/>
          <w:lang w:val="uk-UA"/>
        </w:rPr>
      </w:pPr>
    </w:p>
    <w:p w14:paraId="03FF2AB9" w14:textId="77777777" w:rsidR="00B927AF" w:rsidRPr="00546CF0" w:rsidRDefault="003C3130" w:rsidP="003C3130">
      <w:pPr>
        <w:pStyle w:val="ae"/>
        <w:numPr>
          <w:ilvl w:val="0"/>
          <w:numId w:val="15"/>
        </w:numPr>
        <w:jc w:val="both"/>
        <w:rPr>
          <w:sz w:val="24"/>
          <w:szCs w:val="24"/>
          <w:lang w:val="uk-UA"/>
        </w:rPr>
      </w:pPr>
      <w:r w:rsidRPr="00546CF0">
        <w:rPr>
          <w:sz w:val="24"/>
          <w:szCs w:val="24"/>
          <w:shd w:val="clear" w:color="auto" w:fill="FFFFFF"/>
          <w:lang w:val="uk-UA"/>
        </w:rPr>
        <w:t>Установити, що джерелами формування спеціального фонду міського бюджету на 2022 рік:</w:t>
      </w:r>
    </w:p>
    <w:p w14:paraId="6F16B0EE" w14:textId="77777777" w:rsidR="003C3130" w:rsidRPr="003C3130" w:rsidRDefault="003C3130" w:rsidP="003C3130">
      <w:pPr>
        <w:pStyle w:val="ae"/>
        <w:numPr>
          <w:ilvl w:val="0"/>
          <w:numId w:val="18"/>
        </w:numPr>
        <w:jc w:val="both"/>
        <w:rPr>
          <w:sz w:val="24"/>
          <w:szCs w:val="24"/>
          <w:lang w:val="uk-UA"/>
        </w:rPr>
      </w:pPr>
      <w:r w:rsidRPr="00E87D30">
        <w:rPr>
          <w:sz w:val="24"/>
          <w:szCs w:val="24"/>
          <w:lang w:val="uk-UA"/>
        </w:rPr>
        <w:t>у частині доходів є надходження, визначені статтею 69</w:t>
      </w:r>
      <w:r w:rsidRPr="00E87D30">
        <w:rPr>
          <w:sz w:val="24"/>
          <w:szCs w:val="24"/>
          <w:vertAlign w:val="superscript"/>
          <w:lang w:val="uk-UA"/>
        </w:rPr>
        <w:t>1</w:t>
      </w:r>
      <w:r w:rsidRPr="00E87D30">
        <w:rPr>
          <w:sz w:val="24"/>
          <w:szCs w:val="24"/>
          <w:lang w:val="uk-UA"/>
        </w:rPr>
        <w:t xml:space="preserve"> </w:t>
      </w:r>
      <w:hyperlink r:id="rId12" w:tgtFrame="_blank" w:history="1">
        <w:r w:rsidRPr="00E87D30">
          <w:rPr>
            <w:rStyle w:val="ad"/>
            <w:color w:val="auto"/>
            <w:sz w:val="24"/>
            <w:szCs w:val="24"/>
            <w:u w:val="none"/>
            <w:lang w:val="uk-UA"/>
          </w:rPr>
          <w:t>Бюджетного кодексу України</w:t>
        </w:r>
      </w:hyperlink>
      <w:r w:rsidRPr="00E87D30">
        <w:rPr>
          <w:sz w:val="24"/>
          <w:szCs w:val="24"/>
          <w:lang w:val="uk-UA"/>
        </w:rPr>
        <w:t xml:space="preserve"> з урахуванням доходів, визначених в частині першій статті 71 Бюджетного кодексу України.</w:t>
      </w:r>
    </w:p>
    <w:p w14:paraId="548E7D5E" w14:textId="77777777" w:rsidR="00B927AF" w:rsidRDefault="003C3130" w:rsidP="003C3130">
      <w:pPr>
        <w:pStyle w:val="ae"/>
        <w:numPr>
          <w:ilvl w:val="0"/>
          <w:numId w:val="18"/>
        </w:numPr>
        <w:jc w:val="both"/>
        <w:rPr>
          <w:sz w:val="24"/>
          <w:szCs w:val="24"/>
          <w:lang w:val="uk-UA"/>
        </w:rPr>
      </w:pPr>
      <w:r w:rsidRPr="00E87D30">
        <w:rPr>
          <w:sz w:val="24"/>
          <w:szCs w:val="24"/>
          <w:lang w:val="uk-UA"/>
        </w:rPr>
        <w:t xml:space="preserve">у частині фінансування </w:t>
      </w:r>
      <w:r>
        <w:rPr>
          <w:sz w:val="24"/>
          <w:szCs w:val="24"/>
          <w:lang w:val="uk-UA"/>
        </w:rPr>
        <w:t xml:space="preserve">є надходження, </w:t>
      </w:r>
      <w:r w:rsidRPr="00E87D30">
        <w:rPr>
          <w:sz w:val="24"/>
          <w:szCs w:val="24"/>
          <w:lang w:val="uk-UA"/>
        </w:rPr>
        <w:t>визначені у частині 2 статті 72 та частині 1 статт</w:t>
      </w:r>
      <w:r>
        <w:rPr>
          <w:sz w:val="24"/>
          <w:szCs w:val="24"/>
          <w:lang w:val="uk-UA"/>
        </w:rPr>
        <w:t>і 73 Бюджетного кодексу України;</w:t>
      </w:r>
    </w:p>
    <w:p w14:paraId="796C4FFE" w14:textId="77777777" w:rsidR="003C3130" w:rsidRPr="00B927AF" w:rsidRDefault="003C3130" w:rsidP="00546CF0">
      <w:pPr>
        <w:pStyle w:val="ae"/>
        <w:numPr>
          <w:ilvl w:val="0"/>
          <w:numId w:val="18"/>
        </w:numPr>
        <w:jc w:val="both"/>
        <w:rPr>
          <w:sz w:val="24"/>
          <w:szCs w:val="24"/>
          <w:lang w:val="uk-UA"/>
        </w:rPr>
      </w:pPr>
      <w:r w:rsidRPr="00E87D30">
        <w:rPr>
          <w:sz w:val="24"/>
          <w:szCs w:val="24"/>
          <w:lang w:val="uk-UA"/>
        </w:rPr>
        <w:t xml:space="preserve">у частині </w:t>
      </w:r>
      <w:r>
        <w:rPr>
          <w:sz w:val="24"/>
          <w:szCs w:val="24"/>
          <w:lang w:val="uk-UA"/>
        </w:rPr>
        <w:t>кредитування</w:t>
      </w:r>
      <w:r w:rsidRPr="00E87D30">
        <w:rPr>
          <w:sz w:val="24"/>
          <w:szCs w:val="24"/>
          <w:lang w:val="uk-UA"/>
        </w:rPr>
        <w:t xml:space="preserve"> є надходження, визначені</w:t>
      </w:r>
      <w:r>
        <w:rPr>
          <w:sz w:val="24"/>
          <w:szCs w:val="24"/>
          <w:lang w:val="uk-UA"/>
        </w:rPr>
        <w:t xml:space="preserve"> пунктом 10 та 11 частини першої</w:t>
      </w:r>
      <w:r w:rsidRPr="00E87D30">
        <w:rPr>
          <w:sz w:val="24"/>
          <w:szCs w:val="24"/>
          <w:lang w:val="uk-UA"/>
        </w:rPr>
        <w:t xml:space="preserve"> статтею 69</w:t>
      </w:r>
      <w:r w:rsidRPr="00E87D30">
        <w:rPr>
          <w:sz w:val="24"/>
          <w:szCs w:val="24"/>
          <w:vertAlign w:val="superscript"/>
          <w:lang w:val="uk-UA"/>
        </w:rPr>
        <w:t>1</w:t>
      </w:r>
      <w:r w:rsidRPr="00E87D30">
        <w:rPr>
          <w:sz w:val="24"/>
          <w:szCs w:val="24"/>
          <w:lang w:val="uk-UA"/>
        </w:rPr>
        <w:t xml:space="preserve"> </w:t>
      </w:r>
      <w:hyperlink r:id="rId13" w:tgtFrame="_blank" w:history="1">
        <w:r w:rsidRPr="00E87D30">
          <w:rPr>
            <w:rStyle w:val="ad"/>
            <w:color w:val="auto"/>
            <w:sz w:val="24"/>
            <w:szCs w:val="24"/>
            <w:u w:val="none"/>
            <w:lang w:val="uk-UA"/>
          </w:rPr>
          <w:t>Бюджетного кодексу України</w:t>
        </w:r>
      </w:hyperlink>
      <w:r w:rsidRPr="00E87D30">
        <w:rPr>
          <w:sz w:val="24"/>
          <w:szCs w:val="24"/>
          <w:lang w:val="uk-UA"/>
        </w:rPr>
        <w:t xml:space="preserve"> .</w:t>
      </w:r>
    </w:p>
    <w:p w14:paraId="4B45C31A" w14:textId="77777777" w:rsidR="000E70A4" w:rsidRPr="00D3298E" w:rsidRDefault="000E70A4" w:rsidP="00546CF0">
      <w:pPr>
        <w:pStyle w:val="21"/>
        <w:autoSpaceDE w:val="0"/>
        <w:autoSpaceDN w:val="0"/>
        <w:spacing w:before="0" w:after="0"/>
        <w:ind w:left="714" w:firstLine="0"/>
        <w:rPr>
          <w:sz w:val="24"/>
          <w:szCs w:val="24"/>
        </w:rPr>
      </w:pPr>
    </w:p>
    <w:p w14:paraId="4E5A91CA" w14:textId="77777777" w:rsidR="003C3130" w:rsidRPr="00D3298E" w:rsidRDefault="003C3130" w:rsidP="00546CF0">
      <w:pPr>
        <w:pStyle w:val="rvps2"/>
        <w:numPr>
          <w:ilvl w:val="0"/>
          <w:numId w:val="15"/>
        </w:numPr>
        <w:shd w:val="clear" w:color="auto" w:fill="FFFFFF"/>
        <w:spacing w:before="0" w:beforeAutospacing="0" w:after="0" w:afterAutospacing="0"/>
        <w:jc w:val="both"/>
      </w:pPr>
      <w:r w:rsidRPr="00D3298E">
        <w:t> Визначити</w:t>
      </w:r>
      <w:bookmarkStart w:id="2" w:name="n160"/>
      <w:bookmarkEnd w:id="2"/>
      <w:r w:rsidRPr="00D3298E">
        <w:t xml:space="preserve"> на 31 грудня 2022 рік граничний обсяг міського боргу у сумі 0,00 тис. грн.</w:t>
      </w:r>
    </w:p>
    <w:p w14:paraId="0397C7F4" w14:textId="77777777" w:rsidR="003C3130" w:rsidRPr="00D3298E" w:rsidRDefault="003C3130" w:rsidP="00546CF0">
      <w:pPr>
        <w:pStyle w:val="21"/>
        <w:autoSpaceDE w:val="0"/>
        <w:autoSpaceDN w:val="0"/>
        <w:spacing w:before="0" w:after="0"/>
        <w:ind w:left="720" w:firstLine="0"/>
        <w:rPr>
          <w:sz w:val="24"/>
          <w:szCs w:val="24"/>
        </w:rPr>
      </w:pPr>
    </w:p>
    <w:p w14:paraId="70DE9FBF" w14:textId="77777777" w:rsidR="003C3130" w:rsidRPr="00D3298E" w:rsidRDefault="00D3298E" w:rsidP="00546CF0">
      <w:pPr>
        <w:pStyle w:val="21"/>
        <w:numPr>
          <w:ilvl w:val="0"/>
          <w:numId w:val="15"/>
        </w:numPr>
        <w:autoSpaceDE w:val="0"/>
        <w:autoSpaceDN w:val="0"/>
        <w:spacing w:before="0" w:after="0"/>
        <w:rPr>
          <w:sz w:val="24"/>
          <w:szCs w:val="24"/>
        </w:rPr>
      </w:pPr>
      <w:r w:rsidRPr="00D3298E">
        <w:rPr>
          <w:sz w:val="24"/>
          <w:szCs w:val="24"/>
          <w:shd w:val="clear" w:color="auto" w:fill="FFFFFF"/>
        </w:rPr>
        <w:t>Визначити на 20</w:t>
      </w:r>
      <w:r>
        <w:rPr>
          <w:sz w:val="24"/>
          <w:szCs w:val="24"/>
          <w:shd w:val="clear" w:color="auto" w:fill="FFFFFF"/>
        </w:rPr>
        <w:t>22</w:t>
      </w:r>
      <w:r w:rsidRPr="00D3298E">
        <w:rPr>
          <w:sz w:val="24"/>
          <w:szCs w:val="24"/>
          <w:shd w:val="clear" w:color="auto" w:fill="FFFFFF"/>
        </w:rPr>
        <w:t xml:space="preserve"> рік відповідно до </w:t>
      </w:r>
      <w:hyperlink r:id="rId14" w:anchor="n896" w:tgtFrame="_blank" w:history="1">
        <w:r w:rsidRPr="00D3298E">
          <w:rPr>
            <w:rStyle w:val="ad"/>
            <w:color w:val="auto"/>
            <w:sz w:val="24"/>
            <w:szCs w:val="24"/>
            <w:u w:val="none"/>
            <w:shd w:val="clear" w:color="auto" w:fill="FFFFFF"/>
          </w:rPr>
          <w:t>статті 55</w:t>
        </w:r>
      </w:hyperlink>
      <w:r w:rsidRPr="00D3298E">
        <w:rPr>
          <w:sz w:val="24"/>
          <w:szCs w:val="24"/>
          <w:shd w:val="clear" w:color="auto" w:fill="FFFFFF"/>
        </w:rPr>
        <w:t> Бюджетного кодексу України захищеними видатками міс</w:t>
      </w:r>
      <w:r>
        <w:rPr>
          <w:sz w:val="24"/>
          <w:szCs w:val="24"/>
          <w:shd w:val="clear" w:color="auto" w:fill="FFFFFF"/>
        </w:rPr>
        <w:t>ького</w:t>
      </w:r>
      <w:r w:rsidRPr="00D3298E">
        <w:rPr>
          <w:sz w:val="24"/>
          <w:szCs w:val="24"/>
          <w:shd w:val="clear" w:color="auto" w:fill="FFFFFF"/>
        </w:rPr>
        <w:t xml:space="preserve"> бюджету видатки загального фонду на:</w:t>
      </w:r>
    </w:p>
    <w:p w14:paraId="27A366DD" w14:textId="77777777" w:rsidR="00D3298E" w:rsidRPr="0012079C" w:rsidRDefault="00D3298E" w:rsidP="00546CF0">
      <w:pPr>
        <w:ind w:left="720"/>
        <w:jc w:val="both"/>
        <w:rPr>
          <w:sz w:val="24"/>
          <w:szCs w:val="24"/>
          <w:lang w:val="uk-UA"/>
        </w:rPr>
      </w:pPr>
      <w:r w:rsidRPr="0012079C">
        <w:rPr>
          <w:sz w:val="24"/>
          <w:szCs w:val="24"/>
          <w:lang w:val="uk-UA"/>
        </w:rPr>
        <w:t>оплат</w:t>
      </w:r>
      <w:r>
        <w:rPr>
          <w:sz w:val="24"/>
          <w:szCs w:val="24"/>
          <w:lang w:val="uk-UA"/>
        </w:rPr>
        <w:t>у</w:t>
      </w:r>
      <w:r w:rsidRPr="0012079C">
        <w:rPr>
          <w:sz w:val="24"/>
          <w:szCs w:val="24"/>
          <w:lang w:val="uk-UA"/>
        </w:rPr>
        <w:t xml:space="preserve"> праці працівників бюджетних установ;</w:t>
      </w:r>
    </w:p>
    <w:p w14:paraId="42ADE528" w14:textId="77777777" w:rsidR="00D3298E" w:rsidRPr="0012079C" w:rsidRDefault="00D3298E" w:rsidP="00546CF0">
      <w:pPr>
        <w:ind w:left="720"/>
        <w:jc w:val="both"/>
        <w:rPr>
          <w:sz w:val="24"/>
          <w:szCs w:val="24"/>
          <w:lang w:val="uk-UA"/>
        </w:rPr>
      </w:pPr>
      <w:r w:rsidRPr="0012079C">
        <w:rPr>
          <w:sz w:val="24"/>
          <w:szCs w:val="24"/>
          <w:lang w:val="uk-UA"/>
        </w:rPr>
        <w:t>нарахування на заробітну плату;</w:t>
      </w:r>
    </w:p>
    <w:p w14:paraId="243D0434" w14:textId="77777777" w:rsidR="00D3298E" w:rsidRPr="0012079C" w:rsidRDefault="00D3298E" w:rsidP="00D3298E">
      <w:pPr>
        <w:ind w:left="720"/>
        <w:jc w:val="both"/>
        <w:rPr>
          <w:sz w:val="24"/>
          <w:szCs w:val="24"/>
          <w:lang w:val="uk-UA"/>
        </w:rPr>
      </w:pPr>
      <w:r w:rsidRPr="0012079C">
        <w:rPr>
          <w:sz w:val="24"/>
          <w:szCs w:val="24"/>
          <w:lang w:val="uk-UA"/>
        </w:rPr>
        <w:t>придбання медикаментів та перев’язувальних матеріалів;</w:t>
      </w:r>
    </w:p>
    <w:p w14:paraId="53D6FC1B" w14:textId="77777777" w:rsidR="00D3298E" w:rsidRPr="0012079C" w:rsidRDefault="00D3298E" w:rsidP="00D3298E">
      <w:pPr>
        <w:ind w:left="720"/>
        <w:jc w:val="both"/>
        <w:rPr>
          <w:sz w:val="24"/>
          <w:szCs w:val="24"/>
          <w:lang w:val="uk-UA"/>
        </w:rPr>
      </w:pPr>
      <w:r w:rsidRPr="0012079C">
        <w:rPr>
          <w:sz w:val="24"/>
          <w:szCs w:val="24"/>
          <w:lang w:val="uk-UA"/>
        </w:rPr>
        <w:t>забезпечення продуктами харчування;</w:t>
      </w:r>
    </w:p>
    <w:p w14:paraId="79928101" w14:textId="77777777" w:rsidR="00D3298E" w:rsidRDefault="00D3298E" w:rsidP="00D3298E">
      <w:pPr>
        <w:ind w:left="720"/>
        <w:jc w:val="both"/>
        <w:rPr>
          <w:sz w:val="24"/>
          <w:szCs w:val="24"/>
          <w:lang w:val="uk-UA"/>
        </w:rPr>
      </w:pPr>
      <w:r w:rsidRPr="0012079C">
        <w:rPr>
          <w:sz w:val="24"/>
          <w:szCs w:val="24"/>
          <w:lang w:val="uk-UA"/>
        </w:rPr>
        <w:t>оплата кому</w:t>
      </w:r>
      <w:r>
        <w:rPr>
          <w:sz w:val="24"/>
          <w:szCs w:val="24"/>
          <w:lang w:val="uk-UA"/>
        </w:rPr>
        <w:t>нальних послуг та енергоносіїв;</w:t>
      </w:r>
    </w:p>
    <w:p w14:paraId="046C0478" w14:textId="77777777" w:rsidR="00D3298E" w:rsidRDefault="00D3298E" w:rsidP="00546CF0">
      <w:pPr>
        <w:ind w:left="720"/>
        <w:jc w:val="both"/>
        <w:rPr>
          <w:sz w:val="24"/>
          <w:szCs w:val="24"/>
          <w:lang w:val="uk-UA"/>
        </w:rPr>
      </w:pPr>
      <w:r>
        <w:rPr>
          <w:sz w:val="24"/>
          <w:szCs w:val="24"/>
          <w:lang w:val="uk-UA"/>
        </w:rPr>
        <w:t>поточні трансферти населенню;</w:t>
      </w:r>
    </w:p>
    <w:p w14:paraId="3EF421DF" w14:textId="77777777" w:rsidR="00D3298E" w:rsidRDefault="00D3298E" w:rsidP="00546CF0">
      <w:pPr>
        <w:ind w:left="720"/>
        <w:jc w:val="both"/>
        <w:rPr>
          <w:sz w:val="24"/>
          <w:szCs w:val="24"/>
          <w:lang w:val="uk-UA"/>
        </w:rPr>
      </w:pPr>
      <w:r>
        <w:rPr>
          <w:sz w:val="24"/>
          <w:szCs w:val="24"/>
          <w:lang w:val="uk-UA"/>
        </w:rPr>
        <w:t>поточні трансферти місцевим бюджетам;</w:t>
      </w:r>
    </w:p>
    <w:p w14:paraId="36C43D48" w14:textId="77777777" w:rsidR="00D3298E" w:rsidRDefault="00D3298E" w:rsidP="00546CF0">
      <w:pPr>
        <w:ind w:left="720"/>
        <w:jc w:val="both"/>
        <w:rPr>
          <w:sz w:val="24"/>
          <w:szCs w:val="24"/>
          <w:lang w:val="uk-UA"/>
        </w:rPr>
      </w:pPr>
      <w:r>
        <w:rPr>
          <w:sz w:val="24"/>
          <w:szCs w:val="24"/>
          <w:lang w:val="uk-UA"/>
        </w:rPr>
        <w:t>оплата енергосервісу.</w:t>
      </w:r>
    </w:p>
    <w:p w14:paraId="216FC1C2" w14:textId="77777777" w:rsidR="003C3130" w:rsidRDefault="003C3130" w:rsidP="00546CF0">
      <w:pPr>
        <w:pStyle w:val="21"/>
        <w:autoSpaceDE w:val="0"/>
        <w:autoSpaceDN w:val="0"/>
        <w:spacing w:before="0" w:after="0"/>
        <w:ind w:left="714" w:firstLine="0"/>
        <w:rPr>
          <w:color w:val="FF0000"/>
          <w:sz w:val="24"/>
          <w:szCs w:val="24"/>
        </w:rPr>
      </w:pPr>
    </w:p>
    <w:p w14:paraId="5768F7B5" w14:textId="77777777" w:rsidR="00E87D30" w:rsidRPr="007F116B" w:rsidRDefault="00C756B8" w:rsidP="00546CF0">
      <w:pPr>
        <w:numPr>
          <w:ilvl w:val="0"/>
          <w:numId w:val="15"/>
        </w:numPr>
        <w:jc w:val="both"/>
        <w:rPr>
          <w:sz w:val="24"/>
          <w:szCs w:val="24"/>
          <w:lang w:val="uk-UA"/>
        </w:rPr>
      </w:pPr>
      <w:r w:rsidRPr="007F116B">
        <w:rPr>
          <w:sz w:val="24"/>
          <w:szCs w:val="24"/>
          <w:lang w:val="uk-UA"/>
        </w:rPr>
        <w:t xml:space="preserve">Відповідно до статей 43 та 73 Бюджетного кодексу України надати право </w:t>
      </w:r>
      <w:r w:rsidR="001442E2" w:rsidRPr="007F116B">
        <w:rPr>
          <w:sz w:val="24"/>
          <w:szCs w:val="24"/>
          <w:lang w:val="uk-UA"/>
        </w:rPr>
        <w:t>міській</w:t>
      </w:r>
      <w:r w:rsidR="00DD3CB2" w:rsidRPr="007F116B">
        <w:rPr>
          <w:sz w:val="24"/>
          <w:szCs w:val="24"/>
          <w:lang w:val="uk-UA"/>
        </w:rPr>
        <w:t xml:space="preserve"> рад</w:t>
      </w:r>
      <w:r w:rsidR="001442E2" w:rsidRPr="007F116B">
        <w:rPr>
          <w:sz w:val="24"/>
          <w:szCs w:val="24"/>
          <w:lang w:val="uk-UA"/>
        </w:rPr>
        <w:t>і</w:t>
      </w:r>
      <w:r w:rsidRPr="007F116B">
        <w:rPr>
          <w:sz w:val="24"/>
          <w:szCs w:val="24"/>
          <w:lang w:val="uk-UA"/>
        </w:rPr>
        <w:t xml:space="preserve"> отримувати у порядку, визначе</w:t>
      </w:r>
      <w:r w:rsidR="007F5F71" w:rsidRPr="007F116B">
        <w:rPr>
          <w:sz w:val="24"/>
          <w:szCs w:val="24"/>
          <w:lang w:val="uk-UA"/>
        </w:rPr>
        <w:t>ному Кабінетом Міністрів України</w:t>
      </w:r>
      <w:r w:rsidR="007F116B" w:rsidRPr="007F116B">
        <w:rPr>
          <w:sz w:val="24"/>
          <w:szCs w:val="24"/>
          <w:lang w:val="uk-UA"/>
        </w:rPr>
        <w:t xml:space="preserve"> </w:t>
      </w:r>
      <w:r w:rsidRPr="007F116B">
        <w:rPr>
          <w:sz w:val="24"/>
          <w:szCs w:val="24"/>
          <w:lang w:val="uk-UA"/>
        </w:rPr>
        <w:t xml:space="preserve">позики на покриття тимчасових касових розривів </w:t>
      </w:r>
      <w:r w:rsidR="001442E2" w:rsidRPr="007F116B">
        <w:rPr>
          <w:sz w:val="24"/>
          <w:szCs w:val="24"/>
          <w:lang w:val="uk-UA"/>
        </w:rPr>
        <w:t>міського</w:t>
      </w:r>
      <w:r w:rsidRPr="007F116B">
        <w:rPr>
          <w:sz w:val="24"/>
          <w:szCs w:val="24"/>
          <w:lang w:val="uk-UA"/>
        </w:rPr>
        <w:t xml:space="preserve">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14:paraId="70F3B87D" w14:textId="77777777" w:rsidR="00E87D30" w:rsidRDefault="00E87D30" w:rsidP="00546CF0">
      <w:pPr>
        <w:ind w:left="720" w:hanging="360"/>
        <w:jc w:val="both"/>
        <w:rPr>
          <w:sz w:val="24"/>
          <w:szCs w:val="24"/>
          <w:lang w:val="uk-UA"/>
        </w:rPr>
      </w:pPr>
    </w:p>
    <w:p w14:paraId="50F9762A" w14:textId="77777777" w:rsidR="00E87D30" w:rsidRDefault="00C756B8" w:rsidP="00546CF0">
      <w:pPr>
        <w:numPr>
          <w:ilvl w:val="0"/>
          <w:numId w:val="15"/>
        </w:numPr>
        <w:jc w:val="both"/>
        <w:rPr>
          <w:sz w:val="24"/>
          <w:szCs w:val="24"/>
          <w:lang w:val="uk-UA"/>
        </w:rPr>
      </w:pPr>
      <w:r w:rsidRPr="0012079C">
        <w:rPr>
          <w:sz w:val="24"/>
          <w:szCs w:val="24"/>
          <w:lang w:val="uk-UA"/>
        </w:rPr>
        <w:t xml:space="preserve">Відповідно до статті 73 Бюджетного кодексу України </w:t>
      </w:r>
      <w:r w:rsidR="001E17D2">
        <w:rPr>
          <w:sz w:val="24"/>
          <w:szCs w:val="24"/>
          <w:lang w:val="uk-UA"/>
        </w:rPr>
        <w:t>н</w:t>
      </w:r>
      <w:r w:rsidRPr="0012079C">
        <w:rPr>
          <w:sz w:val="24"/>
          <w:szCs w:val="24"/>
          <w:lang w:val="uk-UA"/>
        </w:rPr>
        <w:t xml:space="preserve">адати право </w:t>
      </w:r>
      <w:r w:rsidR="00DD3CB2" w:rsidRPr="0012079C">
        <w:rPr>
          <w:sz w:val="24"/>
          <w:szCs w:val="24"/>
          <w:lang w:val="uk-UA"/>
        </w:rPr>
        <w:t>міськ</w:t>
      </w:r>
      <w:r w:rsidR="00373A4B" w:rsidRPr="0012079C">
        <w:rPr>
          <w:sz w:val="24"/>
          <w:szCs w:val="24"/>
          <w:lang w:val="uk-UA"/>
        </w:rPr>
        <w:t>ій</w:t>
      </w:r>
      <w:r w:rsidR="00DD3CB2" w:rsidRPr="0012079C">
        <w:rPr>
          <w:sz w:val="24"/>
          <w:szCs w:val="24"/>
          <w:lang w:val="uk-UA"/>
        </w:rPr>
        <w:t xml:space="preserve"> рад</w:t>
      </w:r>
      <w:r w:rsidR="00373A4B" w:rsidRPr="0012079C">
        <w:rPr>
          <w:sz w:val="24"/>
          <w:szCs w:val="24"/>
          <w:lang w:val="uk-UA"/>
        </w:rPr>
        <w:t>і</w:t>
      </w:r>
      <w:r w:rsidR="00DD3CB2" w:rsidRPr="0012079C">
        <w:rPr>
          <w:sz w:val="24"/>
          <w:szCs w:val="24"/>
          <w:lang w:val="uk-UA"/>
        </w:rPr>
        <w:t xml:space="preserve"> </w:t>
      </w:r>
      <w:r w:rsidRPr="0012079C">
        <w:rPr>
          <w:sz w:val="24"/>
          <w:szCs w:val="24"/>
          <w:lang w:val="uk-UA"/>
        </w:rPr>
        <w:t>отримувати позики на покриття тимчасових касових розривів, що виникають за загальн</w:t>
      </w:r>
      <w:r w:rsidR="00681322" w:rsidRPr="0012079C">
        <w:rPr>
          <w:sz w:val="24"/>
          <w:szCs w:val="24"/>
          <w:lang w:val="uk-UA"/>
        </w:rPr>
        <w:t xml:space="preserve">им фондом </w:t>
      </w:r>
      <w:r w:rsidR="006736CB" w:rsidRPr="0012079C">
        <w:rPr>
          <w:sz w:val="24"/>
          <w:szCs w:val="24"/>
          <w:lang w:val="uk-UA"/>
        </w:rPr>
        <w:t>міського</w:t>
      </w:r>
      <w:r w:rsidR="00681322" w:rsidRPr="0012079C">
        <w:rPr>
          <w:sz w:val="24"/>
          <w:szCs w:val="24"/>
          <w:lang w:val="uk-UA"/>
        </w:rPr>
        <w:t xml:space="preserve"> </w:t>
      </w:r>
      <w:r w:rsidRPr="0012079C">
        <w:rPr>
          <w:sz w:val="24"/>
          <w:szCs w:val="24"/>
          <w:lang w:val="uk-UA"/>
        </w:rPr>
        <w:t>бюджету, у фінансових установах на строк до трьох місяців у межах по</w:t>
      </w:r>
      <w:r w:rsidR="00E87D30">
        <w:rPr>
          <w:sz w:val="24"/>
          <w:szCs w:val="24"/>
          <w:lang w:val="uk-UA"/>
        </w:rPr>
        <w:t>точного бюджетного періоду</w:t>
      </w:r>
    </w:p>
    <w:p w14:paraId="0D3712AF" w14:textId="77777777" w:rsidR="00E87D30" w:rsidRDefault="00E87D30" w:rsidP="000E70A4">
      <w:pPr>
        <w:ind w:left="720" w:hanging="360"/>
        <w:jc w:val="both"/>
        <w:rPr>
          <w:sz w:val="24"/>
          <w:szCs w:val="24"/>
          <w:lang w:val="uk-UA"/>
        </w:rPr>
      </w:pPr>
    </w:p>
    <w:p w14:paraId="14D48CDB" w14:textId="77777777" w:rsidR="00D3298E" w:rsidRDefault="00D3298E" w:rsidP="00B927AF">
      <w:pPr>
        <w:numPr>
          <w:ilvl w:val="0"/>
          <w:numId w:val="15"/>
        </w:numPr>
        <w:jc w:val="both"/>
        <w:rPr>
          <w:sz w:val="24"/>
          <w:szCs w:val="24"/>
          <w:lang w:val="uk-UA"/>
        </w:rPr>
      </w:pPr>
      <w:r>
        <w:rPr>
          <w:sz w:val="24"/>
          <w:szCs w:val="24"/>
          <w:lang w:val="uk-UA"/>
        </w:rPr>
        <w:lastRenderedPageBreak/>
        <w:t>Головним розпорядникам коштів міського бюджету, розпорядникам нижчого рівня та одержувачам коштів міського бюджету на виконання норм Бюджетного кодексу України:</w:t>
      </w:r>
    </w:p>
    <w:p w14:paraId="392C79C3" w14:textId="77777777" w:rsidR="00D3298E" w:rsidRDefault="00D3298E" w:rsidP="00D3298E">
      <w:pPr>
        <w:pStyle w:val="ae"/>
        <w:rPr>
          <w:sz w:val="24"/>
          <w:szCs w:val="24"/>
          <w:lang w:val="uk-UA"/>
        </w:rPr>
      </w:pPr>
    </w:p>
    <w:p w14:paraId="7A47FD43" w14:textId="77777777" w:rsidR="00D3298E" w:rsidRPr="00D5427C" w:rsidRDefault="00D3298E" w:rsidP="00D5427C">
      <w:pPr>
        <w:numPr>
          <w:ilvl w:val="0"/>
          <w:numId w:val="19"/>
        </w:numPr>
        <w:jc w:val="both"/>
        <w:rPr>
          <w:sz w:val="24"/>
          <w:szCs w:val="24"/>
          <w:lang w:val="uk-UA"/>
        </w:rPr>
      </w:pPr>
      <w:r>
        <w:rPr>
          <w:sz w:val="24"/>
          <w:szCs w:val="24"/>
          <w:shd w:val="clear" w:color="auto" w:fill="FFFFFF"/>
          <w:lang w:val="uk-UA"/>
        </w:rPr>
        <w:t xml:space="preserve">протягом 45 днів з дати набрання чинності цього рішення розробити проекти паспортів бюджетних програм і подати їх місцевому фінансовому органу. Проекти паспортів бюджетних програм подаються головними розпорядниками коштів </w:t>
      </w:r>
      <w:r w:rsidRPr="00D5427C">
        <w:rPr>
          <w:sz w:val="24"/>
          <w:szCs w:val="24"/>
          <w:shd w:val="clear" w:color="auto" w:fill="FFFFFF"/>
          <w:lang w:val="uk-UA"/>
        </w:rPr>
        <w:t xml:space="preserve">міського бюджету </w:t>
      </w:r>
      <w:r w:rsidR="00D5427C" w:rsidRPr="00D5427C">
        <w:rPr>
          <w:sz w:val="24"/>
          <w:szCs w:val="24"/>
          <w:shd w:val="clear" w:color="auto" w:fill="FFFFFF"/>
          <w:lang w:val="uk-UA"/>
        </w:rPr>
        <w:t>до фінансового управління Ічнянської міської ради на паперових та електронних носіях;</w:t>
      </w:r>
    </w:p>
    <w:p w14:paraId="36CBE1DC" w14:textId="77777777" w:rsidR="00D5427C" w:rsidRPr="00D5427C" w:rsidRDefault="00D5427C" w:rsidP="00D3298E">
      <w:pPr>
        <w:numPr>
          <w:ilvl w:val="0"/>
          <w:numId w:val="19"/>
        </w:numPr>
        <w:jc w:val="both"/>
        <w:rPr>
          <w:sz w:val="24"/>
          <w:szCs w:val="24"/>
          <w:lang w:val="uk-UA"/>
        </w:rPr>
      </w:pPr>
      <w:r w:rsidRPr="00D5427C">
        <w:rPr>
          <w:sz w:val="24"/>
          <w:szCs w:val="24"/>
          <w:shd w:val="clear" w:color="auto" w:fill="FFFFFF"/>
          <w:lang w:val="uk-UA"/>
        </w:rPr>
        <w:t>здійсн</w:t>
      </w:r>
      <w:r>
        <w:rPr>
          <w:sz w:val="24"/>
          <w:szCs w:val="24"/>
          <w:shd w:val="clear" w:color="auto" w:fill="FFFFFF"/>
          <w:lang w:val="uk-UA"/>
        </w:rPr>
        <w:t>ювати</w:t>
      </w:r>
      <w:r w:rsidRPr="00D5427C">
        <w:rPr>
          <w:sz w:val="24"/>
          <w:szCs w:val="24"/>
          <w:shd w:val="clear" w:color="auto" w:fill="FFFFFF"/>
          <w:lang w:val="uk-UA"/>
        </w:rPr>
        <w:t xml:space="preserve"> управління бюджетними коштами у межах встановлених бюджетних повноважень та оцінк</w:t>
      </w:r>
      <w:r>
        <w:rPr>
          <w:sz w:val="24"/>
          <w:szCs w:val="24"/>
          <w:shd w:val="clear" w:color="auto" w:fill="FFFFFF"/>
          <w:lang w:val="uk-UA"/>
        </w:rPr>
        <w:t>у</w:t>
      </w:r>
      <w:r w:rsidRPr="00D5427C">
        <w:rPr>
          <w:sz w:val="24"/>
          <w:szCs w:val="24"/>
          <w:shd w:val="clear" w:color="auto" w:fill="FFFFFF"/>
          <w:lang w:val="uk-UA"/>
        </w:rPr>
        <w:t xml:space="preserve">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14:paraId="46A48BC4" w14:textId="77777777" w:rsidR="00D3298E" w:rsidRPr="00D5427C" w:rsidRDefault="00D5427C" w:rsidP="00D3298E">
      <w:pPr>
        <w:numPr>
          <w:ilvl w:val="0"/>
          <w:numId w:val="19"/>
        </w:numPr>
        <w:jc w:val="both"/>
        <w:rPr>
          <w:sz w:val="24"/>
          <w:szCs w:val="24"/>
          <w:lang w:val="uk-UA"/>
        </w:rPr>
      </w:pPr>
      <w:r>
        <w:rPr>
          <w:sz w:val="24"/>
          <w:szCs w:val="24"/>
          <w:shd w:val="clear" w:color="auto" w:fill="FFFFFF"/>
          <w:lang w:val="uk-UA"/>
        </w:rPr>
        <w:t>здійс</w:t>
      </w:r>
      <w:r w:rsidRPr="00D5427C">
        <w:rPr>
          <w:sz w:val="24"/>
          <w:szCs w:val="24"/>
          <w:shd w:val="clear" w:color="auto" w:fill="FFFFFF"/>
          <w:lang w:val="uk-UA"/>
        </w:rPr>
        <w:t>нювати контроль за своєчасним поверненням у повному обсязі до бюджету коштів, наданих за операціями з кредитування бюджету, а також кредитів (позик), отриманих територіальною громадою міста, та коштів, наданих під місцеві гарантії;</w:t>
      </w:r>
    </w:p>
    <w:p w14:paraId="3192A5B0" w14:textId="77777777" w:rsidR="00D5427C" w:rsidRPr="00D5427C" w:rsidRDefault="00D5427C" w:rsidP="00D5427C">
      <w:pPr>
        <w:numPr>
          <w:ilvl w:val="0"/>
          <w:numId w:val="19"/>
        </w:numPr>
        <w:jc w:val="both"/>
        <w:rPr>
          <w:sz w:val="24"/>
          <w:szCs w:val="24"/>
          <w:lang w:val="uk-UA"/>
        </w:rPr>
      </w:pPr>
      <w:r w:rsidRPr="00D5427C">
        <w:rPr>
          <w:sz w:val="24"/>
          <w:szCs w:val="24"/>
          <w:shd w:val="clear" w:color="auto" w:fill="FFFFFF"/>
          <w:lang w:val="uk-UA"/>
        </w:rPr>
        <w:t>забезпечити доступність інформації про бюджет відповідно до законодавства, а саме:</w:t>
      </w:r>
    </w:p>
    <w:p w14:paraId="61EB0F5A" w14:textId="77777777" w:rsidR="00D5427C" w:rsidRPr="00546CF0" w:rsidRDefault="00D5427C" w:rsidP="00D5427C">
      <w:pPr>
        <w:pStyle w:val="ae"/>
        <w:numPr>
          <w:ilvl w:val="0"/>
          <w:numId w:val="20"/>
        </w:numPr>
        <w:jc w:val="both"/>
        <w:rPr>
          <w:sz w:val="24"/>
          <w:szCs w:val="24"/>
          <w:lang w:val="uk-UA"/>
        </w:rPr>
      </w:pPr>
      <w:r w:rsidRPr="00D5427C">
        <w:rPr>
          <w:sz w:val="24"/>
          <w:szCs w:val="24"/>
          <w:shd w:val="clear" w:color="auto" w:fill="FFFFFF"/>
          <w:lang w:val="uk-UA"/>
        </w:rPr>
        <w:t xml:space="preserve">здійснення публічного представлення та публікації інформації про бюджет за бюджетними програмами та показниками, бюджетні призначення щодо яких </w:t>
      </w:r>
      <w:r w:rsidRPr="00546CF0">
        <w:rPr>
          <w:sz w:val="24"/>
          <w:szCs w:val="24"/>
          <w:shd w:val="clear" w:color="auto" w:fill="FFFFFF"/>
          <w:lang w:val="uk-UA"/>
        </w:rPr>
        <w:t>визначені цим рішенням, відповідно до вимог та за формою, встановленими Міністерством фінансів України, до 15 березня 2022 року;</w:t>
      </w:r>
    </w:p>
    <w:p w14:paraId="11B8D54D" w14:textId="77777777" w:rsidR="00D5427C" w:rsidRPr="00546CF0" w:rsidRDefault="00D5427C" w:rsidP="00D5427C">
      <w:pPr>
        <w:pStyle w:val="ae"/>
        <w:numPr>
          <w:ilvl w:val="0"/>
          <w:numId w:val="20"/>
        </w:numPr>
        <w:jc w:val="both"/>
        <w:rPr>
          <w:sz w:val="24"/>
          <w:szCs w:val="24"/>
          <w:lang w:val="uk-UA"/>
        </w:rPr>
      </w:pPr>
      <w:r w:rsidRPr="00546CF0">
        <w:rPr>
          <w:sz w:val="24"/>
          <w:szCs w:val="24"/>
          <w:shd w:val="clear" w:color="auto" w:fill="FFFFFF"/>
          <w:lang w:val="uk-UA"/>
        </w:rPr>
        <w:t>оприлюднення паспортів бюджетних програм у триденний строк з дня затвердження таких документів;</w:t>
      </w:r>
    </w:p>
    <w:p w14:paraId="7ADBAA22" w14:textId="77777777" w:rsidR="00546CF0" w:rsidRDefault="00546CF0" w:rsidP="00546CF0">
      <w:pPr>
        <w:pStyle w:val="ae"/>
        <w:numPr>
          <w:ilvl w:val="0"/>
          <w:numId w:val="19"/>
        </w:numPr>
        <w:jc w:val="both"/>
        <w:rPr>
          <w:sz w:val="24"/>
          <w:szCs w:val="24"/>
          <w:lang w:val="uk-UA"/>
        </w:rPr>
      </w:pPr>
      <w:r w:rsidRPr="00546CF0">
        <w:rPr>
          <w:sz w:val="24"/>
          <w:szCs w:val="24"/>
          <w:lang w:val="uk-UA"/>
        </w:rPr>
        <w:t>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w:t>
      </w:r>
      <w:r w:rsidRPr="0012079C">
        <w:rPr>
          <w:sz w:val="24"/>
          <w:szCs w:val="24"/>
          <w:lang w:val="uk-UA"/>
        </w:rPr>
        <w:t xml:space="preserve"> мінімальної заробітної плати; на проведення розрахунків за електричну енергію,</w:t>
      </w:r>
      <w:r>
        <w:rPr>
          <w:sz w:val="24"/>
          <w:szCs w:val="24"/>
          <w:lang w:val="uk-UA"/>
        </w:rPr>
        <w:t xml:space="preserve"> оплату інших енергоносіїв,</w:t>
      </w:r>
      <w:r w:rsidRPr="0012079C">
        <w:rPr>
          <w:sz w:val="24"/>
          <w:szCs w:val="24"/>
          <w:lang w:val="uk-UA"/>
        </w:rPr>
        <w:t xml:space="preserve"> водопостачання, водовідведення, природний газ та послуги зв’язку, які спож</w:t>
      </w:r>
      <w:r>
        <w:rPr>
          <w:sz w:val="24"/>
          <w:szCs w:val="24"/>
          <w:lang w:val="uk-UA"/>
        </w:rPr>
        <w:t xml:space="preserve">иваються бюджетними </w:t>
      </w:r>
      <w:r w:rsidRPr="00546CF0">
        <w:rPr>
          <w:sz w:val="24"/>
          <w:szCs w:val="24"/>
          <w:lang w:val="uk-UA"/>
        </w:rPr>
        <w:t>установами;</w:t>
      </w:r>
    </w:p>
    <w:p w14:paraId="581ADF46" w14:textId="77777777" w:rsidR="00546CF0" w:rsidRPr="00546CF0" w:rsidRDefault="00546CF0" w:rsidP="00546CF0">
      <w:pPr>
        <w:pStyle w:val="ae"/>
        <w:numPr>
          <w:ilvl w:val="0"/>
          <w:numId w:val="19"/>
        </w:numPr>
        <w:jc w:val="both"/>
        <w:rPr>
          <w:sz w:val="24"/>
          <w:szCs w:val="24"/>
          <w:lang w:val="uk-UA"/>
        </w:rPr>
      </w:pPr>
      <w:r>
        <w:rPr>
          <w:sz w:val="24"/>
          <w:szCs w:val="24"/>
          <w:lang w:val="uk-UA"/>
        </w:rPr>
        <w:t>в</w:t>
      </w:r>
      <w:r w:rsidRPr="0012079C">
        <w:rPr>
          <w:sz w:val="24"/>
          <w:szCs w:val="24"/>
          <w:lang w:val="uk-UA"/>
        </w:rPr>
        <w:t>иконавчому комітету міської ради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14:paraId="19F46343" w14:textId="77777777" w:rsidR="00546CF0" w:rsidRPr="00546CF0" w:rsidRDefault="00546CF0" w:rsidP="00546CF0">
      <w:pPr>
        <w:pStyle w:val="ae"/>
        <w:numPr>
          <w:ilvl w:val="0"/>
          <w:numId w:val="19"/>
        </w:numPr>
        <w:jc w:val="both"/>
        <w:rPr>
          <w:sz w:val="24"/>
          <w:szCs w:val="24"/>
          <w:lang w:val="uk-UA"/>
        </w:rPr>
      </w:pPr>
      <w:r w:rsidRPr="00546CF0">
        <w:rPr>
          <w:sz w:val="24"/>
          <w:szCs w:val="24"/>
          <w:shd w:val="clear" w:color="auto" w:fill="FFFFFF"/>
          <w:lang w:val="uk-UA"/>
        </w:rPr>
        <w:t xml:space="preserve">забезпечення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 тощо; </w:t>
      </w:r>
    </w:p>
    <w:p w14:paraId="4F90CB38" w14:textId="77777777" w:rsidR="00E87D30" w:rsidRDefault="00E87D30" w:rsidP="00314F69">
      <w:pPr>
        <w:pStyle w:val="ae"/>
        <w:jc w:val="both"/>
        <w:rPr>
          <w:sz w:val="24"/>
          <w:szCs w:val="24"/>
          <w:lang w:val="uk-UA"/>
        </w:rPr>
      </w:pPr>
      <w:bookmarkStart w:id="3" w:name="n40"/>
      <w:bookmarkStart w:id="4" w:name="n41"/>
      <w:bookmarkEnd w:id="3"/>
      <w:bookmarkEnd w:id="4"/>
    </w:p>
    <w:p w14:paraId="00D100EF" w14:textId="77777777" w:rsidR="00E87D30" w:rsidRDefault="00E377E3" w:rsidP="00B927AF">
      <w:pPr>
        <w:pStyle w:val="ae"/>
        <w:numPr>
          <w:ilvl w:val="0"/>
          <w:numId w:val="15"/>
        </w:numPr>
        <w:jc w:val="both"/>
        <w:rPr>
          <w:sz w:val="24"/>
          <w:szCs w:val="24"/>
          <w:lang w:val="uk-UA"/>
        </w:rPr>
      </w:pPr>
      <w:r w:rsidRPr="00E377E3">
        <w:rPr>
          <w:sz w:val="24"/>
          <w:szCs w:val="24"/>
          <w:lang w:val="uk-UA"/>
        </w:rPr>
        <w:t>В міжсесійний період у виняткових випадках дозволити виконавчому комітету міської ради здійснювати перерозподіл коштів по загальному та спеціальному фонду між головними розпорядниками бюджетних коштів та бюджетними програмами, виконувати передачу коштів між загальним та спеціальним фондами, вносити зміни до переліку об‘єктів, видатки на які у 20</w:t>
      </w:r>
      <w:r w:rsidR="009A2594">
        <w:rPr>
          <w:sz w:val="24"/>
          <w:szCs w:val="24"/>
          <w:lang w:val="uk-UA"/>
        </w:rPr>
        <w:t>2</w:t>
      </w:r>
      <w:r w:rsidR="00D52FC8">
        <w:rPr>
          <w:sz w:val="24"/>
          <w:szCs w:val="24"/>
          <w:lang w:val="uk-UA"/>
        </w:rPr>
        <w:t>2</w:t>
      </w:r>
      <w:r w:rsidRPr="00E377E3">
        <w:rPr>
          <w:sz w:val="24"/>
          <w:szCs w:val="24"/>
          <w:lang w:val="uk-UA"/>
        </w:rPr>
        <w:t xml:space="preserve"> році будуть проводитися за рахунок коштів бюджету розвитку, вносити зміни у частині додаткових обсягів трансфертів з районного, обласного та державного бюджетів та здійснювати розподіл вільного залишку бюджетних коштів станом на 01.01.20</w:t>
      </w:r>
      <w:r w:rsidR="009A2594">
        <w:rPr>
          <w:sz w:val="24"/>
          <w:szCs w:val="24"/>
          <w:lang w:val="uk-UA"/>
        </w:rPr>
        <w:t>2</w:t>
      </w:r>
      <w:r w:rsidR="00D52FC8">
        <w:rPr>
          <w:sz w:val="24"/>
          <w:szCs w:val="24"/>
          <w:lang w:val="uk-UA"/>
        </w:rPr>
        <w:t>2</w:t>
      </w:r>
      <w:r w:rsidRPr="00E377E3">
        <w:rPr>
          <w:sz w:val="24"/>
          <w:szCs w:val="24"/>
          <w:lang w:val="uk-UA"/>
        </w:rPr>
        <w:t xml:space="preserve"> року головним  розпорядникам коштів міського бюджету та додаткових  трансфертів іншим місцевим бюджетам за погодженням з постійною комісією міської ради з питань бюджету та фінансів протягом 20</w:t>
      </w:r>
      <w:r w:rsidR="00ED0144" w:rsidRPr="00ED0144">
        <w:rPr>
          <w:sz w:val="24"/>
          <w:szCs w:val="24"/>
          <w:lang w:val="uk-UA"/>
        </w:rPr>
        <w:t>2</w:t>
      </w:r>
      <w:r w:rsidR="00D52FC8">
        <w:rPr>
          <w:sz w:val="24"/>
          <w:szCs w:val="24"/>
          <w:lang w:val="uk-UA"/>
        </w:rPr>
        <w:t>2</w:t>
      </w:r>
      <w:r w:rsidRPr="00E377E3">
        <w:rPr>
          <w:sz w:val="24"/>
          <w:szCs w:val="24"/>
          <w:lang w:val="uk-UA"/>
        </w:rPr>
        <w:t xml:space="preserve"> року з наступним затвердженням на черговій сесії міської ради.</w:t>
      </w:r>
    </w:p>
    <w:p w14:paraId="6D1D7F47" w14:textId="77777777" w:rsidR="0079243B" w:rsidRDefault="0079243B" w:rsidP="00546CF0">
      <w:pPr>
        <w:pStyle w:val="ae"/>
        <w:numPr>
          <w:ilvl w:val="0"/>
          <w:numId w:val="15"/>
        </w:numPr>
        <w:rPr>
          <w:sz w:val="24"/>
          <w:szCs w:val="24"/>
          <w:lang w:val="uk-UA"/>
        </w:rPr>
      </w:pPr>
      <w:r>
        <w:rPr>
          <w:sz w:val="24"/>
          <w:szCs w:val="24"/>
          <w:lang w:val="uk-UA"/>
        </w:rPr>
        <w:lastRenderedPageBreak/>
        <w:t xml:space="preserve"> Це рішення набуває чинності з 1 січня 20</w:t>
      </w:r>
      <w:r w:rsidR="009A2594">
        <w:rPr>
          <w:sz w:val="24"/>
          <w:szCs w:val="24"/>
          <w:lang w:val="uk-UA"/>
        </w:rPr>
        <w:t>2</w:t>
      </w:r>
      <w:r w:rsidR="00D52FC8">
        <w:rPr>
          <w:sz w:val="24"/>
          <w:szCs w:val="24"/>
          <w:lang w:val="uk-UA"/>
        </w:rPr>
        <w:t>2</w:t>
      </w:r>
      <w:r>
        <w:rPr>
          <w:sz w:val="24"/>
          <w:szCs w:val="24"/>
          <w:lang w:val="uk-UA"/>
        </w:rPr>
        <w:t xml:space="preserve"> року.</w:t>
      </w:r>
    </w:p>
    <w:p w14:paraId="1FA8B850" w14:textId="77777777" w:rsidR="00BC2F23" w:rsidRDefault="00BC2F23" w:rsidP="00546CF0">
      <w:pPr>
        <w:pStyle w:val="ae"/>
        <w:jc w:val="both"/>
        <w:rPr>
          <w:sz w:val="24"/>
          <w:szCs w:val="24"/>
          <w:lang w:val="uk-UA"/>
        </w:rPr>
      </w:pPr>
    </w:p>
    <w:p w14:paraId="26B39B46" w14:textId="77777777" w:rsidR="00BC2F23" w:rsidRDefault="00BC2F23" w:rsidP="00546CF0">
      <w:pPr>
        <w:pStyle w:val="ae"/>
        <w:numPr>
          <w:ilvl w:val="0"/>
          <w:numId w:val="15"/>
        </w:numPr>
        <w:jc w:val="both"/>
        <w:rPr>
          <w:sz w:val="24"/>
          <w:szCs w:val="24"/>
          <w:lang w:val="uk-UA"/>
        </w:rPr>
      </w:pPr>
      <w:r>
        <w:rPr>
          <w:sz w:val="24"/>
          <w:szCs w:val="24"/>
          <w:lang w:val="uk-UA"/>
        </w:rPr>
        <w:t>Виконавчому комітету міської ради забезпечити оприлюднення цього рішення в десятиденний с</w:t>
      </w:r>
      <w:r w:rsidR="00D52FC8">
        <w:rPr>
          <w:sz w:val="24"/>
          <w:szCs w:val="24"/>
          <w:lang w:val="uk-UA"/>
        </w:rPr>
        <w:t>т</w:t>
      </w:r>
      <w:r>
        <w:rPr>
          <w:sz w:val="24"/>
          <w:szCs w:val="24"/>
          <w:lang w:val="uk-UA"/>
        </w:rPr>
        <w:t>рок з дня його прийняття відповідно до частини 4 статті</w:t>
      </w:r>
      <w:r w:rsidR="00D52FC8">
        <w:rPr>
          <w:sz w:val="24"/>
          <w:szCs w:val="24"/>
          <w:lang w:val="uk-UA"/>
        </w:rPr>
        <w:t xml:space="preserve"> 28 Бюджетного кодексу України </w:t>
      </w:r>
      <w:r>
        <w:rPr>
          <w:sz w:val="24"/>
          <w:szCs w:val="24"/>
          <w:lang w:val="uk-UA"/>
        </w:rPr>
        <w:t xml:space="preserve">в Ічнянський районні газеті </w:t>
      </w:r>
      <w:r w:rsidR="00D52FC8">
        <w:rPr>
          <w:sz w:val="24"/>
          <w:szCs w:val="24"/>
          <w:lang w:val="uk-UA"/>
        </w:rPr>
        <w:t>«</w:t>
      </w:r>
      <w:r>
        <w:rPr>
          <w:sz w:val="24"/>
          <w:szCs w:val="24"/>
          <w:lang w:val="uk-UA"/>
        </w:rPr>
        <w:t>Трудова слава</w:t>
      </w:r>
      <w:r w:rsidR="00D52FC8">
        <w:rPr>
          <w:sz w:val="24"/>
          <w:szCs w:val="24"/>
          <w:lang w:val="uk-UA"/>
        </w:rPr>
        <w:t xml:space="preserve">» </w:t>
      </w:r>
      <w:r w:rsidR="00D840D8">
        <w:rPr>
          <w:sz w:val="24"/>
          <w:szCs w:val="24"/>
          <w:lang w:val="uk-UA"/>
        </w:rPr>
        <w:t>та на офіційному веб-сайті Ічнянської міської ради за адресою:</w:t>
      </w:r>
      <w:r w:rsidR="00D840D8" w:rsidRPr="00D840D8">
        <w:rPr>
          <w:sz w:val="24"/>
          <w:szCs w:val="24"/>
          <w:lang w:val="uk-UA"/>
        </w:rPr>
        <w:t xml:space="preserve"> </w:t>
      </w:r>
      <w:r w:rsidR="00D840D8">
        <w:rPr>
          <w:sz w:val="24"/>
          <w:szCs w:val="24"/>
          <w:lang w:val="en-US"/>
        </w:rPr>
        <w:t>www</w:t>
      </w:r>
      <w:r w:rsidR="00D840D8" w:rsidRPr="00D840D8">
        <w:rPr>
          <w:sz w:val="24"/>
          <w:szCs w:val="24"/>
          <w:lang w:val="uk-UA"/>
        </w:rPr>
        <w:t>.</w:t>
      </w:r>
      <w:r w:rsidR="00D840D8">
        <w:rPr>
          <w:sz w:val="24"/>
          <w:szCs w:val="24"/>
          <w:lang w:val="en-US"/>
        </w:rPr>
        <w:t>ichnya</w:t>
      </w:r>
      <w:r w:rsidR="00D840D8" w:rsidRPr="00D840D8">
        <w:rPr>
          <w:sz w:val="24"/>
          <w:szCs w:val="24"/>
          <w:lang w:val="uk-UA"/>
        </w:rPr>
        <w:t>.</w:t>
      </w:r>
      <w:r w:rsidR="00D840D8">
        <w:rPr>
          <w:sz w:val="24"/>
          <w:szCs w:val="24"/>
          <w:lang w:val="en-US"/>
        </w:rPr>
        <w:t>cg</w:t>
      </w:r>
      <w:r w:rsidR="00D840D8" w:rsidRPr="00D840D8">
        <w:rPr>
          <w:sz w:val="24"/>
          <w:szCs w:val="24"/>
          <w:lang w:val="uk-UA"/>
        </w:rPr>
        <w:t>.</w:t>
      </w:r>
      <w:r w:rsidR="00D840D8">
        <w:rPr>
          <w:sz w:val="24"/>
          <w:szCs w:val="24"/>
          <w:lang w:val="en-US"/>
        </w:rPr>
        <w:t>gov</w:t>
      </w:r>
      <w:r w:rsidR="00D840D8" w:rsidRPr="00D840D8">
        <w:rPr>
          <w:sz w:val="24"/>
          <w:szCs w:val="24"/>
          <w:lang w:val="uk-UA"/>
        </w:rPr>
        <w:t>.</w:t>
      </w:r>
      <w:r w:rsidR="00D840D8">
        <w:rPr>
          <w:sz w:val="24"/>
          <w:szCs w:val="24"/>
          <w:lang w:val="en-US"/>
        </w:rPr>
        <w:t>ua</w:t>
      </w:r>
      <w:r>
        <w:rPr>
          <w:sz w:val="24"/>
          <w:szCs w:val="24"/>
          <w:lang w:val="uk-UA"/>
        </w:rPr>
        <w:t xml:space="preserve">. </w:t>
      </w:r>
    </w:p>
    <w:p w14:paraId="53588779" w14:textId="77777777" w:rsidR="00E377E3" w:rsidRDefault="00E377E3" w:rsidP="00546CF0">
      <w:pPr>
        <w:pStyle w:val="ae"/>
        <w:rPr>
          <w:sz w:val="24"/>
          <w:szCs w:val="24"/>
          <w:lang w:val="uk-UA"/>
        </w:rPr>
      </w:pPr>
    </w:p>
    <w:p w14:paraId="06520BE5" w14:textId="77777777" w:rsidR="00E87D30" w:rsidRDefault="00C756B8" w:rsidP="00546CF0">
      <w:pPr>
        <w:numPr>
          <w:ilvl w:val="0"/>
          <w:numId w:val="15"/>
        </w:numPr>
        <w:jc w:val="both"/>
        <w:rPr>
          <w:sz w:val="24"/>
          <w:szCs w:val="24"/>
          <w:lang w:val="uk-UA"/>
        </w:rPr>
      </w:pPr>
      <w:r w:rsidRPr="00E87D30">
        <w:rPr>
          <w:sz w:val="24"/>
          <w:szCs w:val="24"/>
          <w:lang w:val="uk-UA"/>
        </w:rPr>
        <w:t>Додатки № 1</w:t>
      </w:r>
      <w:r w:rsidR="00BC2F23">
        <w:rPr>
          <w:sz w:val="24"/>
          <w:szCs w:val="24"/>
          <w:lang w:val="uk-UA"/>
        </w:rPr>
        <w:t>-</w:t>
      </w:r>
      <w:r w:rsidR="009D1D1F">
        <w:rPr>
          <w:sz w:val="24"/>
          <w:szCs w:val="24"/>
          <w:lang w:val="uk-UA"/>
        </w:rPr>
        <w:t>7</w:t>
      </w:r>
      <w:r w:rsidRPr="00E87D30">
        <w:rPr>
          <w:sz w:val="24"/>
          <w:szCs w:val="24"/>
          <w:lang w:val="uk-UA"/>
        </w:rPr>
        <w:t xml:space="preserve"> до цього рішення є його невід’ємною частиною.</w:t>
      </w:r>
    </w:p>
    <w:p w14:paraId="149F08FD" w14:textId="77777777" w:rsidR="00E87D30" w:rsidRDefault="00E87D30" w:rsidP="00546CF0">
      <w:pPr>
        <w:pStyle w:val="ae"/>
        <w:rPr>
          <w:sz w:val="24"/>
          <w:szCs w:val="24"/>
          <w:lang w:val="uk-UA"/>
        </w:rPr>
      </w:pPr>
    </w:p>
    <w:p w14:paraId="34289F9D" w14:textId="77777777" w:rsidR="00C756B8" w:rsidRDefault="00C756B8" w:rsidP="00546CF0">
      <w:pPr>
        <w:numPr>
          <w:ilvl w:val="0"/>
          <w:numId w:val="15"/>
        </w:numPr>
        <w:jc w:val="both"/>
        <w:rPr>
          <w:sz w:val="24"/>
          <w:szCs w:val="24"/>
          <w:lang w:val="uk-UA"/>
        </w:rPr>
      </w:pPr>
      <w:r w:rsidRPr="00E87D30">
        <w:rPr>
          <w:sz w:val="24"/>
          <w:szCs w:val="24"/>
          <w:lang w:val="uk-UA"/>
        </w:rPr>
        <w:t xml:space="preserve">Контроль за виконанням цього рішення покласти на постійну комісію </w:t>
      </w:r>
      <w:r w:rsidR="00E3536F" w:rsidRPr="00E87D30">
        <w:rPr>
          <w:sz w:val="24"/>
          <w:szCs w:val="24"/>
          <w:lang w:val="uk-UA"/>
        </w:rPr>
        <w:t>міської ради з питань</w:t>
      </w:r>
      <w:r w:rsidRPr="00E87D30">
        <w:rPr>
          <w:sz w:val="24"/>
          <w:szCs w:val="24"/>
          <w:lang w:val="uk-UA"/>
        </w:rPr>
        <w:t xml:space="preserve"> бюджету та фінансів.</w:t>
      </w:r>
    </w:p>
    <w:p w14:paraId="15800B60" w14:textId="77777777" w:rsidR="00EA09FA" w:rsidRDefault="00EA09FA" w:rsidP="00EA09FA">
      <w:pPr>
        <w:pStyle w:val="ae"/>
        <w:rPr>
          <w:sz w:val="24"/>
          <w:szCs w:val="24"/>
          <w:lang w:val="uk-UA"/>
        </w:rPr>
      </w:pPr>
    </w:p>
    <w:p w14:paraId="6C412456" w14:textId="77777777" w:rsidR="00C756B8" w:rsidRPr="00546CF0" w:rsidRDefault="00DD3133" w:rsidP="0029061E">
      <w:pPr>
        <w:spacing w:before="100" w:beforeAutospacing="1" w:after="100" w:afterAutospacing="1"/>
        <w:ind w:left="720"/>
        <w:jc w:val="both"/>
        <w:rPr>
          <w:sz w:val="24"/>
          <w:szCs w:val="24"/>
          <w:lang w:val="uk-UA"/>
        </w:rPr>
      </w:pPr>
      <w:r w:rsidRPr="00546CF0">
        <w:rPr>
          <w:sz w:val="24"/>
          <w:szCs w:val="24"/>
          <w:lang w:val="uk-UA"/>
        </w:rPr>
        <w:t>М</w:t>
      </w:r>
      <w:r w:rsidR="0029061E" w:rsidRPr="00546CF0">
        <w:rPr>
          <w:sz w:val="24"/>
          <w:szCs w:val="24"/>
          <w:lang w:val="uk-UA"/>
        </w:rPr>
        <w:t>іськ</w:t>
      </w:r>
      <w:r w:rsidRPr="00546CF0">
        <w:rPr>
          <w:sz w:val="24"/>
          <w:szCs w:val="24"/>
          <w:lang w:val="uk-UA"/>
        </w:rPr>
        <w:t>ий голова</w:t>
      </w:r>
      <w:r w:rsidR="00C756B8" w:rsidRPr="00546CF0">
        <w:rPr>
          <w:sz w:val="24"/>
          <w:szCs w:val="24"/>
          <w:lang w:val="uk-UA"/>
        </w:rPr>
        <w:tab/>
      </w:r>
      <w:r w:rsidR="00C756B8" w:rsidRPr="00546CF0">
        <w:rPr>
          <w:sz w:val="24"/>
          <w:szCs w:val="24"/>
          <w:lang w:val="uk-UA"/>
        </w:rPr>
        <w:tab/>
      </w:r>
      <w:r w:rsidR="00C756B8" w:rsidRPr="00546CF0">
        <w:rPr>
          <w:sz w:val="24"/>
          <w:szCs w:val="24"/>
          <w:lang w:val="uk-UA"/>
        </w:rPr>
        <w:tab/>
        <w:t xml:space="preserve">                   </w:t>
      </w:r>
      <w:r w:rsidR="00546CF0">
        <w:rPr>
          <w:sz w:val="24"/>
          <w:szCs w:val="24"/>
          <w:lang w:val="uk-UA"/>
        </w:rPr>
        <w:t xml:space="preserve">                    </w:t>
      </w:r>
      <w:r w:rsidR="00C756B8" w:rsidRPr="00546CF0">
        <w:rPr>
          <w:sz w:val="24"/>
          <w:szCs w:val="24"/>
          <w:lang w:val="uk-UA"/>
        </w:rPr>
        <w:t xml:space="preserve">          </w:t>
      </w:r>
      <w:r w:rsidR="00546CF0">
        <w:rPr>
          <w:sz w:val="24"/>
          <w:szCs w:val="24"/>
          <w:lang w:val="uk-UA"/>
        </w:rPr>
        <w:t>Олена БУТУРЛИМ</w:t>
      </w:r>
    </w:p>
    <w:sectPr w:rsidR="00C756B8" w:rsidRPr="00546CF0" w:rsidSect="006774B8">
      <w:foot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D5E9D" w14:textId="77777777" w:rsidR="00347706" w:rsidRDefault="00347706">
      <w:r>
        <w:separator/>
      </w:r>
    </w:p>
  </w:endnote>
  <w:endnote w:type="continuationSeparator" w:id="0">
    <w:p w14:paraId="76B006B3" w14:textId="77777777" w:rsidR="00347706" w:rsidRDefault="0034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2AFF" w:usb1="C000247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CF93" w14:textId="77777777" w:rsidR="00295194" w:rsidRPr="00295194" w:rsidRDefault="00295194" w:rsidP="00295194">
    <w:pPr>
      <w:pStyle w:val="af"/>
      <w:jc w:val="both"/>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94D4F" w14:textId="77777777" w:rsidR="00347706" w:rsidRDefault="00347706">
      <w:r>
        <w:separator/>
      </w:r>
    </w:p>
  </w:footnote>
  <w:footnote w:type="continuationSeparator" w:id="0">
    <w:p w14:paraId="3B0A39DE" w14:textId="77777777" w:rsidR="00347706" w:rsidRDefault="00347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43CE"/>
    <w:multiLevelType w:val="hybridMultilevel"/>
    <w:tmpl w:val="BD2E437A"/>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C122DED"/>
    <w:multiLevelType w:val="hybridMultilevel"/>
    <w:tmpl w:val="C95AF8A6"/>
    <w:lvl w:ilvl="0" w:tplc="0422000F">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DAB7F5C"/>
    <w:multiLevelType w:val="hybridMultilevel"/>
    <w:tmpl w:val="74788D44"/>
    <w:lvl w:ilvl="0" w:tplc="05061048">
      <w:start w:val="1"/>
      <w:numFmt w:val="decimal"/>
      <w:lvlText w:val="%1)"/>
      <w:lvlJc w:val="left"/>
      <w:pPr>
        <w:ind w:left="1080" w:hanging="360"/>
      </w:pPr>
      <w:rPr>
        <w:rFonts w:ascii="Times New Roman" w:eastAsia="Times New Roman" w:hAnsi="Times New Roman" w:cs="Times New Roman"/>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0E615935"/>
    <w:multiLevelType w:val="hybridMultilevel"/>
    <w:tmpl w:val="FC18B66C"/>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28904CF3"/>
    <w:multiLevelType w:val="hybridMultilevel"/>
    <w:tmpl w:val="A31AB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6445DC"/>
    <w:multiLevelType w:val="multilevel"/>
    <w:tmpl w:val="FC18B66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38CC218F"/>
    <w:multiLevelType w:val="singleLevel"/>
    <w:tmpl w:val="44804714"/>
    <w:lvl w:ilvl="0">
      <w:start w:val="11"/>
      <w:numFmt w:val="decimal"/>
      <w:lvlText w:val="%1."/>
      <w:legacy w:legacy="1" w:legacySpace="0" w:legacyIndent="379"/>
      <w:lvlJc w:val="left"/>
      <w:rPr>
        <w:rFonts w:ascii="Times New Roman" w:hAnsi="Times New Roman" w:cs="Times New Roman" w:hint="default"/>
      </w:rPr>
    </w:lvl>
  </w:abstractNum>
  <w:abstractNum w:abstractNumId="7" w15:restartNumberingAfterBreak="0">
    <w:nsid w:val="430A225A"/>
    <w:multiLevelType w:val="hybridMultilevel"/>
    <w:tmpl w:val="E116AF86"/>
    <w:lvl w:ilvl="0" w:tplc="CB341264">
      <w:start w:val="2"/>
      <w:numFmt w:val="decimal"/>
      <w:lvlText w:val="%1)"/>
      <w:lvlJc w:val="left"/>
      <w:pPr>
        <w:tabs>
          <w:tab w:val="num" w:pos="1109"/>
        </w:tabs>
        <w:ind w:left="1109" w:hanging="360"/>
      </w:pPr>
      <w:rPr>
        <w:rFonts w:cs="Times New Roman" w:hint="default"/>
      </w:rPr>
    </w:lvl>
    <w:lvl w:ilvl="1" w:tplc="04190019">
      <w:start w:val="1"/>
      <w:numFmt w:val="lowerLetter"/>
      <w:lvlText w:val="%2."/>
      <w:lvlJc w:val="left"/>
      <w:pPr>
        <w:tabs>
          <w:tab w:val="num" w:pos="1829"/>
        </w:tabs>
        <w:ind w:left="1829" w:hanging="360"/>
      </w:pPr>
      <w:rPr>
        <w:rFonts w:cs="Times New Roman"/>
      </w:rPr>
    </w:lvl>
    <w:lvl w:ilvl="2" w:tplc="0419001B">
      <w:start w:val="1"/>
      <w:numFmt w:val="lowerRoman"/>
      <w:lvlText w:val="%3."/>
      <w:lvlJc w:val="right"/>
      <w:pPr>
        <w:tabs>
          <w:tab w:val="num" w:pos="2549"/>
        </w:tabs>
        <w:ind w:left="2549" w:hanging="180"/>
      </w:pPr>
      <w:rPr>
        <w:rFonts w:cs="Times New Roman"/>
      </w:rPr>
    </w:lvl>
    <w:lvl w:ilvl="3" w:tplc="0419000F">
      <w:start w:val="1"/>
      <w:numFmt w:val="decimal"/>
      <w:lvlText w:val="%4."/>
      <w:lvlJc w:val="left"/>
      <w:pPr>
        <w:tabs>
          <w:tab w:val="num" w:pos="3269"/>
        </w:tabs>
        <w:ind w:left="3269" w:hanging="360"/>
      </w:pPr>
      <w:rPr>
        <w:rFonts w:cs="Times New Roman"/>
      </w:rPr>
    </w:lvl>
    <w:lvl w:ilvl="4" w:tplc="04190019">
      <w:start w:val="1"/>
      <w:numFmt w:val="lowerLetter"/>
      <w:lvlText w:val="%5."/>
      <w:lvlJc w:val="left"/>
      <w:pPr>
        <w:tabs>
          <w:tab w:val="num" w:pos="3989"/>
        </w:tabs>
        <w:ind w:left="3989" w:hanging="360"/>
      </w:pPr>
      <w:rPr>
        <w:rFonts w:cs="Times New Roman"/>
      </w:rPr>
    </w:lvl>
    <w:lvl w:ilvl="5" w:tplc="0419001B">
      <w:start w:val="1"/>
      <w:numFmt w:val="lowerRoman"/>
      <w:lvlText w:val="%6."/>
      <w:lvlJc w:val="right"/>
      <w:pPr>
        <w:tabs>
          <w:tab w:val="num" w:pos="4709"/>
        </w:tabs>
        <w:ind w:left="4709" w:hanging="180"/>
      </w:pPr>
      <w:rPr>
        <w:rFonts w:cs="Times New Roman"/>
      </w:rPr>
    </w:lvl>
    <w:lvl w:ilvl="6" w:tplc="0419000F">
      <w:start w:val="1"/>
      <w:numFmt w:val="decimal"/>
      <w:lvlText w:val="%7."/>
      <w:lvlJc w:val="left"/>
      <w:pPr>
        <w:tabs>
          <w:tab w:val="num" w:pos="5429"/>
        </w:tabs>
        <w:ind w:left="5429" w:hanging="360"/>
      </w:pPr>
      <w:rPr>
        <w:rFonts w:cs="Times New Roman"/>
      </w:rPr>
    </w:lvl>
    <w:lvl w:ilvl="7" w:tplc="04190019">
      <w:start w:val="1"/>
      <w:numFmt w:val="lowerLetter"/>
      <w:lvlText w:val="%8."/>
      <w:lvlJc w:val="left"/>
      <w:pPr>
        <w:tabs>
          <w:tab w:val="num" w:pos="6149"/>
        </w:tabs>
        <w:ind w:left="6149" w:hanging="360"/>
      </w:pPr>
      <w:rPr>
        <w:rFonts w:cs="Times New Roman"/>
      </w:rPr>
    </w:lvl>
    <w:lvl w:ilvl="8" w:tplc="0419001B">
      <w:start w:val="1"/>
      <w:numFmt w:val="lowerRoman"/>
      <w:lvlText w:val="%9."/>
      <w:lvlJc w:val="right"/>
      <w:pPr>
        <w:tabs>
          <w:tab w:val="num" w:pos="6869"/>
        </w:tabs>
        <w:ind w:left="6869" w:hanging="180"/>
      </w:pPr>
      <w:rPr>
        <w:rFonts w:cs="Times New Roman"/>
      </w:rPr>
    </w:lvl>
  </w:abstractNum>
  <w:abstractNum w:abstractNumId="8" w15:restartNumberingAfterBreak="0">
    <w:nsid w:val="4BAD7570"/>
    <w:multiLevelType w:val="hybridMultilevel"/>
    <w:tmpl w:val="947A9B12"/>
    <w:lvl w:ilvl="0" w:tplc="0419000F">
      <w:start w:val="10"/>
      <w:numFmt w:val="decimal"/>
      <w:lvlText w:val="%1."/>
      <w:lvlJc w:val="left"/>
      <w:pPr>
        <w:tabs>
          <w:tab w:val="num" w:pos="1080"/>
        </w:tabs>
        <w:ind w:left="1080" w:hanging="360"/>
      </w:pPr>
      <w:rPr>
        <w:rFonts w:cs="Times New Roman" w:hint="default"/>
        <w:w w:val="10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15:restartNumberingAfterBreak="0">
    <w:nsid w:val="4C5A6969"/>
    <w:multiLevelType w:val="hybridMultilevel"/>
    <w:tmpl w:val="CC767810"/>
    <w:lvl w:ilvl="0" w:tplc="A30CAC7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15:restartNumberingAfterBreak="0">
    <w:nsid w:val="50C7287F"/>
    <w:multiLevelType w:val="hybridMultilevel"/>
    <w:tmpl w:val="F74CCF3C"/>
    <w:lvl w:ilvl="0" w:tplc="9DB84128">
      <w:start w:val="1"/>
      <w:numFmt w:val="decimal"/>
      <w:lvlText w:val="%1."/>
      <w:lvlJc w:val="left"/>
      <w:pPr>
        <w:ind w:left="780" w:hanging="4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34C5EBC"/>
    <w:multiLevelType w:val="hybridMultilevel"/>
    <w:tmpl w:val="C366C5D0"/>
    <w:lvl w:ilvl="0" w:tplc="0419000F">
      <w:start w:val="5"/>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24B232B"/>
    <w:multiLevelType w:val="hybridMultilevel"/>
    <w:tmpl w:val="A0928C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62C670C"/>
    <w:multiLevelType w:val="hybridMultilevel"/>
    <w:tmpl w:val="A45CE10A"/>
    <w:lvl w:ilvl="0" w:tplc="9AC87B9C">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4" w15:restartNumberingAfterBreak="0">
    <w:nsid w:val="71B61528"/>
    <w:multiLevelType w:val="hybridMultilevel"/>
    <w:tmpl w:val="9D80D10E"/>
    <w:lvl w:ilvl="0" w:tplc="0419000F">
      <w:start w:val="5"/>
      <w:numFmt w:val="decimal"/>
      <w:lvlText w:val="%1."/>
      <w:lvlJc w:val="left"/>
      <w:pPr>
        <w:ind w:left="720" w:hanging="360"/>
      </w:pPr>
      <w:rPr>
        <w:rFonts w:cs="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9592E7A"/>
    <w:multiLevelType w:val="hybridMultilevel"/>
    <w:tmpl w:val="F74CCF3C"/>
    <w:lvl w:ilvl="0" w:tplc="9DB84128">
      <w:start w:val="1"/>
      <w:numFmt w:val="decimal"/>
      <w:lvlText w:val="%1."/>
      <w:lvlJc w:val="left"/>
      <w:pPr>
        <w:ind w:left="780" w:hanging="4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7A555DC2"/>
    <w:multiLevelType w:val="hybridMultilevel"/>
    <w:tmpl w:val="C1B6D6F8"/>
    <w:lvl w:ilvl="0" w:tplc="9E16485E">
      <w:start w:val="1"/>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7" w15:restartNumberingAfterBreak="0">
    <w:nsid w:val="7CAE7468"/>
    <w:multiLevelType w:val="hybridMultilevel"/>
    <w:tmpl w:val="118431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F605EC4"/>
    <w:multiLevelType w:val="hybridMultilevel"/>
    <w:tmpl w:val="83E8E2D4"/>
    <w:lvl w:ilvl="0" w:tplc="799A950C">
      <w:start w:val="10"/>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7"/>
  </w:num>
  <w:num w:numId="3">
    <w:abstractNumId w:val="8"/>
  </w:num>
  <w:num w:numId="4">
    <w:abstractNumId w:val="1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5"/>
  </w:num>
  <w:num w:numId="9">
    <w:abstractNumId w:val="10"/>
  </w:num>
  <w:num w:numId="10">
    <w:abstractNumId w:val="11"/>
  </w:num>
  <w:num w:numId="11">
    <w:abstractNumId w:val="4"/>
  </w:num>
  <w:num w:numId="12">
    <w:abstractNumId w:val="17"/>
  </w:num>
  <w:num w:numId="13">
    <w:abstractNumId w:val="12"/>
  </w:num>
  <w:num w:numId="14">
    <w:abstractNumId w:val="14"/>
  </w:num>
  <w:num w:numId="15">
    <w:abstractNumId w:val="1"/>
  </w:num>
  <w:num w:numId="16">
    <w:abstractNumId w:val="0"/>
  </w:num>
  <w:num w:numId="17">
    <w:abstractNumId w:val="9"/>
  </w:num>
  <w:num w:numId="18">
    <w:abstractNumId w:val="13"/>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6B"/>
    <w:rsid w:val="00006B27"/>
    <w:rsid w:val="000214B1"/>
    <w:rsid w:val="00022988"/>
    <w:rsid w:val="000263B6"/>
    <w:rsid w:val="000337B1"/>
    <w:rsid w:val="000379F1"/>
    <w:rsid w:val="00040F44"/>
    <w:rsid w:val="00047EF4"/>
    <w:rsid w:val="00056870"/>
    <w:rsid w:val="00056EDF"/>
    <w:rsid w:val="00057EE1"/>
    <w:rsid w:val="00062D51"/>
    <w:rsid w:val="000660CD"/>
    <w:rsid w:val="000667ED"/>
    <w:rsid w:val="000670A4"/>
    <w:rsid w:val="00067DE7"/>
    <w:rsid w:val="00086F4D"/>
    <w:rsid w:val="00093FFE"/>
    <w:rsid w:val="0009788F"/>
    <w:rsid w:val="000A2FF9"/>
    <w:rsid w:val="000A34C6"/>
    <w:rsid w:val="000A4FAE"/>
    <w:rsid w:val="000A516B"/>
    <w:rsid w:val="000B2B14"/>
    <w:rsid w:val="000C08F3"/>
    <w:rsid w:val="000E70A4"/>
    <w:rsid w:val="000F224A"/>
    <w:rsid w:val="000F7AC0"/>
    <w:rsid w:val="0012079C"/>
    <w:rsid w:val="00132C6B"/>
    <w:rsid w:val="001342CC"/>
    <w:rsid w:val="00136020"/>
    <w:rsid w:val="00137138"/>
    <w:rsid w:val="0014299E"/>
    <w:rsid w:val="00143CBE"/>
    <w:rsid w:val="001442E2"/>
    <w:rsid w:val="0015082C"/>
    <w:rsid w:val="0015636E"/>
    <w:rsid w:val="0016216F"/>
    <w:rsid w:val="0016479C"/>
    <w:rsid w:val="00173B86"/>
    <w:rsid w:val="00180228"/>
    <w:rsid w:val="001802E2"/>
    <w:rsid w:val="00182BEC"/>
    <w:rsid w:val="001A4F84"/>
    <w:rsid w:val="001B17FD"/>
    <w:rsid w:val="001B2236"/>
    <w:rsid w:val="001B67B3"/>
    <w:rsid w:val="001B6DF8"/>
    <w:rsid w:val="001D3E7E"/>
    <w:rsid w:val="001D4F00"/>
    <w:rsid w:val="001D61DA"/>
    <w:rsid w:val="001D76D7"/>
    <w:rsid w:val="001E17D2"/>
    <w:rsid w:val="001E2145"/>
    <w:rsid w:val="001E3BF4"/>
    <w:rsid w:val="001F18E9"/>
    <w:rsid w:val="001F63C8"/>
    <w:rsid w:val="00225AE4"/>
    <w:rsid w:val="0023377A"/>
    <w:rsid w:val="00236B33"/>
    <w:rsid w:val="002432B8"/>
    <w:rsid w:val="00250A1E"/>
    <w:rsid w:val="00270146"/>
    <w:rsid w:val="00275A55"/>
    <w:rsid w:val="00283246"/>
    <w:rsid w:val="002860F4"/>
    <w:rsid w:val="00287322"/>
    <w:rsid w:val="0029061E"/>
    <w:rsid w:val="00292D1F"/>
    <w:rsid w:val="002932F4"/>
    <w:rsid w:val="00294953"/>
    <w:rsid w:val="00295194"/>
    <w:rsid w:val="0029554C"/>
    <w:rsid w:val="002A2761"/>
    <w:rsid w:val="002A4410"/>
    <w:rsid w:val="002A645F"/>
    <w:rsid w:val="002B2EB3"/>
    <w:rsid w:val="002B3067"/>
    <w:rsid w:val="002B76B8"/>
    <w:rsid w:val="002C3AC5"/>
    <w:rsid w:val="002D2DFD"/>
    <w:rsid w:val="002D5DF8"/>
    <w:rsid w:val="002F315C"/>
    <w:rsid w:val="002F6DBD"/>
    <w:rsid w:val="003033D6"/>
    <w:rsid w:val="00303FF6"/>
    <w:rsid w:val="00304B55"/>
    <w:rsid w:val="00310015"/>
    <w:rsid w:val="00314692"/>
    <w:rsid w:val="00314F69"/>
    <w:rsid w:val="003168CF"/>
    <w:rsid w:val="003204EE"/>
    <w:rsid w:val="00321D9B"/>
    <w:rsid w:val="00326588"/>
    <w:rsid w:val="003372EA"/>
    <w:rsid w:val="0034533A"/>
    <w:rsid w:val="00347706"/>
    <w:rsid w:val="0036041C"/>
    <w:rsid w:val="00362A78"/>
    <w:rsid w:val="00366DD5"/>
    <w:rsid w:val="0037054E"/>
    <w:rsid w:val="00373A4B"/>
    <w:rsid w:val="00375131"/>
    <w:rsid w:val="00393C47"/>
    <w:rsid w:val="003966F1"/>
    <w:rsid w:val="003A4BFD"/>
    <w:rsid w:val="003B02B2"/>
    <w:rsid w:val="003B784B"/>
    <w:rsid w:val="003C3130"/>
    <w:rsid w:val="003C3816"/>
    <w:rsid w:val="003D571E"/>
    <w:rsid w:val="003D6E76"/>
    <w:rsid w:val="003D6F97"/>
    <w:rsid w:val="003D797F"/>
    <w:rsid w:val="003F5CBF"/>
    <w:rsid w:val="003F662F"/>
    <w:rsid w:val="00405E66"/>
    <w:rsid w:val="0041098F"/>
    <w:rsid w:val="00410AF3"/>
    <w:rsid w:val="00413DB2"/>
    <w:rsid w:val="004151A4"/>
    <w:rsid w:val="00424F5C"/>
    <w:rsid w:val="004251E5"/>
    <w:rsid w:val="004568DB"/>
    <w:rsid w:val="004569C4"/>
    <w:rsid w:val="004727D0"/>
    <w:rsid w:val="00473E75"/>
    <w:rsid w:val="004800EA"/>
    <w:rsid w:val="0048646A"/>
    <w:rsid w:val="004871C0"/>
    <w:rsid w:val="00487D21"/>
    <w:rsid w:val="004A7CA7"/>
    <w:rsid w:val="004A7E96"/>
    <w:rsid w:val="004B4562"/>
    <w:rsid w:val="004B4B9E"/>
    <w:rsid w:val="004C1FA3"/>
    <w:rsid w:val="004D2C9F"/>
    <w:rsid w:val="004E0AF5"/>
    <w:rsid w:val="004E6C3D"/>
    <w:rsid w:val="004F0C5E"/>
    <w:rsid w:val="004F1698"/>
    <w:rsid w:val="004F6962"/>
    <w:rsid w:val="00500905"/>
    <w:rsid w:val="00514F2E"/>
    <w:rsid w:val="00521B61"/>
    <w:rsid w:val="00527218"/>
    <w:rsid w:val="00546CF0"/>
    <w:rsid w:val="00556B62"/>
    <w:rsid w:val="005573AA"/>
    <w:rsid w:val="005623E8"/>
    <w:rsid w:val="0056315D"/>
    <w:rsid w:val="0056356A"/>
    <w:rsid w:val="00565338"/>
    <w:rsid w:val="005717C5"/>
    <w:rsid w:val="00576CFA"/>
    <w:rsid w:val="005A2EBE"/>
    <w:rsid w:val="005B61B6"/>
    <w:rsid w:val="005C40DD"/>
    <w:rsid w:val="00601D32"/>
    <w:rsid w:val="00602A1B"/>
    <w:rsid w:val="00606B8C"/>
    <w:rsid w:val="0061114B"/>
    <w:rsid w:val="00614208"/>
    <w:rsid w:val="0063318C"/>
    <w:rsid w:val="00635385"/>
    <w:rsid w:val="00640DE9"/>
    <w:rsid w:val="00644CDC"/>
    <w:rsid w:val="006526AC"/>
    <w:rsid w:val="00652E80"/>
    <w:rsid w:val="00653E0D"/>
    <w:rsid w:val="00664190"/>
    <w:rsid w:val="00670FBE"/>
    <w:rsid w:val="0067118B"/>
    <w:rsid w:val="006736CB"/>
    <w:rsid w:val="006774B8"/>
    <w:rsid w:val="00680549"/>
    <w:rsid w:val="00681322"/>
    <w:rsid w:val="0068156B"/>
    <w:rsid w:val="00687445"/>
    <w:rsid w:val="0068758D"/>
    <w:rsid w:val="00692511"/>
    <w:rsid w:val="00693C0C"/>
    <w:rsid w:val="006B19EB"/>
    <w:rsid w:val="006C393F"/>
    <w:rsid w:val="006E03D4"/>
    <w:rsid w:val="006E42EA"/>
    <w:rsid w:val="006F2C05"/>
    <w:rsid w:val="006F77A2"/>
    <w:rsid w:val="007121A6"/>
    <w:rsid w:val="007126D2"/>
    <w:rsid w:val="00717BF2"/>
    <w:rsid w:val="007312CF"/>
    <w:rsid w:val="00743571"/>
    <w:rsid w:val="00767A84"/>
    <w:rsid w:val="007808F5"/>
    <w:rsid w:val="0079243B"/>
    <w:rsid w:val="00795C8E"/>
    <w:rsid w:val="007B3F5A"/>
    <w:rsid w:val="007B6EC0"/>
    <w:rsid w:val="007D0680"/>
    <w:rsid w:val="007D0876"/>
    <w:rsid w:val="007D1BD6"/>
    <w:rsid w:val="007D3244"/>
    <w:rsid w:val="007D72B5"/>
    <w:rsid w:val="007E3E98"/>
    <w:rsid w:val="007E6014"/>
    <w:rsid w:val="007F116B"/>
    <w:rsid w:val="007F26E5"/>
    <w:rsid w:val="007F5F71"/>
    <w:rsid w:val="008020DD"/>
    <w:rsid w:val="008164E3"/>
    <w:rsid w:val="00816FCD"/>
    <w:rsid w:val="008217F5"/>
    <w:rsid w:val="00823019"/>
    <w:rsid w:val="008302E7"/>
    <w:rsid w:val="00844D1C"/>
    <w:rsid w:val="008565A8"/>
    <w:rsid w:val="00857DAD"/>
    <w:rsid w:val="00861779"/>
    <w:rsid w:val="00874564"/>
    <w:rsid w:val="00886700"/>
    <w:rsid w:val="008910B3"/>
    <w:rsid w:val="008A01F6"/>
    <w:rsid w:val="008B49EF"/>
    <w:rsid w:val="008C0811"/>
    <w:rsid w:val="008C4C92"/>
    <w:rsid w:val="008E02E8"/>
    <w:rsid w:val="008E08DB"/>
    <w:rsid w:val="00900EBE"/>
    <w:rsid w:val="00904C17"/>
    <w:rsid w:val="00915563"/>
    <w:rsid w:val="009217DD"/>
    <w:rsid w:val="009277D5"/>
    <w:rsid w:val="0093019E"/>
    <w:rsid w:val="00930B38"/>
    <w:rsid w:val="00931510"/>
    <w:rsid w:val="009333D0"/>
    <w:rsid w:val="00943534"/>
    <w:rsid w:val="0094451E"/>
    <w:rsid w:val="009511E5"/>
    <w:rsid w:val="009512B6"/>
    <w:rsid w:val="0096011F"/>
    <w:rsid w:val="009631A8"/>
    <w:rsid w:val="00963F5E"/>
    <w:rsid w:val="00971992"/>
    <w:rsid w:val="00995C90"/>
    <w:rsid w:val="009A2594"/>
    <w:rsid w:val="009A376E"/>
    <w:rsid w:val="009A6D39"/>
    <w:rsid w:val="009A73CE"/>
    <w:rsid w:val="009C1056"/>
    <w:rsid w:val="009D1D1F"/>
    <w:rsid w:val="009D5BFA"/>
    <w:rsid w:val="009F6320"/>
    <w:rsid w:val="00A05EAB"/>
    <w:rsid w:val="00A07230"/>
    <w:rsid w:val="00A221EE"/>
    <w:rsid w:val="00A24590"/>
    <w:rsid w:val="00A318B9"/>
    <w:rsid w:val="00A402C1"/>
    <w:rsid w:val="00A72108"/>
    <w:rsid w:val="00A7241A"/>
    <w:rsid w:val="00A77FE3"/>
    <w:rsid w:val="00A81FF1"/>
    <w:rsid w:val="00A87AAB"/>
    <w:rsid w:val="00A92F87"/>
    <w:rsid w:val="00A96EDF"/>
    <w:rsid w:val="00A971FD"/>
    <w:rsid w:val="00A97766"/>
    <w:rsid w:val="00A97BFC"/>
    <w:rsid w:val="00AB0A07"/>
    <w:rsid w:val="00AB2A1E"/>
    <w:rsid w:val="00AB3ACE"/>
    <w:rsid w:val="00AB5721"/>
    <w:rsid w:val="00AC718D"/>
    <w:rsid w:val="00AD002B"/>
    <w:rsid w:val="00AD1701"/>
    <w:rsid w:val="00AE05B2"/>
    <w:rsid w:val="00AE21C4"/>
    <w:rsid w:val="00AE5E3C"/>
    <w:rsid w:val="00AF4A14"/>
    <w:rsid w:val="00AF664F"/>
    <w:rsid w:val="00AF6F5B"/>
    <w:rsid w:val="00AF7CCF"/>
    <w:rsid w:val="00B15151"/>
    <w:rsid w:val="00B152C5"/>
    <w:rsid w:val="00B16FC6"/>
    <w:rsid w:val="00B25BC2"/>
    <w:rsid w:val="00B26D9D"/>
    <w:rsid w:val="00B3728A"/>
    <w:rsid w:val="00B407EB"/>
    <w:rsid w:val="00B53296"/>
    <w:rsid w:val="00B618F0"/>
    <w:rsid w:val="00B8218C"/>
    <w:rsid w:val="00B84019"/>
    <w:rsid w:val="00B874E3"/>
    <w:rsid w:val="00B927AF"/>
    <w:rsid w:val="00B9662F"/>
    <w:rsid w:val="00BA29C0"/>
    <w:rsid w:val="00BC2F23"/>
    <w:rsid w:val="00BC63C7"/>
    <w:rsid w:val="00BD4611"/>
    <w:rsid w:val="00BE56B7"/>
    <w:rsid w:val="00BE71F5"/>
    <w:rsid w:val="00C01AD3"/>
    <w:rsid w:val="00C06FB4"/>
    <w:rsid w:val="00C201AC"/>
    <w:rsid w:val="00C36AAB"/>
    <w:rsid w:val="00C54B08"/>
    <w:rsid w:val="00C573CD"/>
    <w:rsid w:val="00C602DD"/>
    <w:rsid w:val="00C7213F"/>
    <w:rsid w:val="00C756B8"/>
    <w:rsid w:val="00C869FC"/>
    <w:rsid w:val="00C87CB9"/>
    <w:rsid w:val="00CA0FD1"/>
    <w:rsid w:val="00CA1FF0"/>
    <w:rsid w:val="00CA6970"/>
    <w:rsid w:val="00CC1B9B"/>
    <w:rsid w:val="00CC37BE"/>
    <w:rsid w:val="00CC3984"/>
    <w:rsid w:val="00CC69AE"/>
    <w:rsid w:val="00CD14E7"/>
    <w:rsid w:val="00CE5627"/>
    <w:rsid w:val="00D14DC7"/>
    <w:rsid w:val="00D27279"/>
    <w:rsid w:val="00D3298E"/>
    <w:rsid w:val="00D3613E"/>
    <w:rsid w:val="00D41CE8"/>
    <w:rsid w:val="00D52FC8"/>
    <w:rsid w:val="00D5427C"/>
    <w:rsid w:val="00D77882"/>
    <w:rsid w:val="00D82A8E"/>
    <w:rsid w:val="00D840D8"/>
    <w:rsid w:val="00D85FE8"/>
    <w:rsid w:val="00D90072"/>
    <w:rsid w:val="00D914A6"/>
    <w:rsid w:val="00D91615"/>
    <w:rsid w:val="00DD1933"/>
    <w:rsid w:val="00DD3133"/>
    <w:rsid w:val="00DD3CB2"/>
    <w:rsid w:val="00DD74BC"/>
    <w:rsid w:val="00DE0FC2"/>
    <w:rsid w:val="00DE1BD8"/>
    <w:rsid w:val="00DE1D66"/>
    <w:rsid w:val="00DE4038"/>
    <w:rsid w:val="00DE4EE4"/>
    <w:rsid w:val="00DE7D99"/>
    <w:rsid w:val="00DF18B8"/>
    <w:rsid w:val="00DF199A"/>
    <w:rsid w:val="00DF6654"/>
    <w:rsid w:val="00E007EC"/>
    <w:rsid w:val="00E01A23"/>
    <w:rsid w:val="00E0790F"/>
    <w:rsid w:val="00E15E5C"/>
    <w:rsid w:val="00E2535E"/>
    <w:rsid w:val="00E3068A"/>
    <w:rsid w:val="00E3536F"/>
    <w:rsid w:val="00E377E3"/>
    <w:rsid w:val="00E4341F"/>
    <w:rsid w:val="00E4758C"/>
    <w:rsid w:val="00E50115"/>
    <w:rsid w:val="00E508C9"/>
    <w:rsid w:val="00E51050"/>
    <w:rsid w:val="00E53166"/>
    <w:rsid w:val="00E54417"/>
    <w:rsid w:val="00E72CD0"/>
    <w:rsid w:val="00E74C63"/>
    <w:rsid w:val="00E80F29"/>
    <w:rsid w:val="00E85273"/>
    <w:rsid w:val="00E87CEF"/>
    <w:rsid w:val="00E87D30"/>
    <w:rsid w:val="00E94F41"/>
    <w:rsid w:val="00EA09FA"/>
    <w:rsid w:val="00EB02D7"/>
    <w:rsid w:val="00EB0AC4"/>
    <w:rsid w:val="00EB49CC"/>
    <w:rsid w:val="00EB65F7"/>
    <w:rsid w:val="00EB6F33"/>
    <w:rsid w:val="00ED0144"/>
    <w:rsid w:val="00ED22E3"/>
    <w:rsid w:val="00EE3BC6"/>
    <w:rsid w:val="00EF19BF"/>
    <w:rsid w:val="00F00D46"/>
    <w:rsid w:val="00F058BD"/>
    <w:rsid w:val="00F140B9"/>
    <w:rsid w:val="00F14F7F"/>
    <w:rsid w:val="00F3081D"/>
    <w:rsid w:val="00F309FC"/>
    <w:rsid w:val="00F31E71"/>
    <w:rsid w:val="00F501D7"/>
    <w:rsid w:val="00F536BB"/>
    <w:rsid w:val="00F603CE"/>
    <w:rsid w:val="00F61A70"/>
    <w:rsid w:val="00F624CA"/>
    <w:rsid w:val="00F70F69"/>
    <w:rsid w:val="00F71E81"/>
    <w:rsid w:val="00F754B5"/>
    <w:rsid w:val="00F80205"/>
    <w:rsid w:val="00F97DC7"/>
    <w:rsid w:val="00FA240F"/>
    <w:rsid w:val="00FB3251"/>
    <w:rsid w:val="00FB7F01"/>
    <w:rsid w:val="00FC02D2"/>
    <w:rsid w:val="00FD1B73"/>
    <w:rsid w:val="00FD5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5AA37"/>
  <w14:defaultImageDpi w14:val="0"/>
  <w15:docId w15:val="{472B9278-5FA2-4434-A3CB-43354613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8"/>
      <w:szCs w:val="28"/>
      <w:lang w:val="ru-RU" w:eastAsia="ru-RU"/>
    </w:rPr>
  </w:style>
  <w:style w:type="paragraph" w:styleId="2">
    <w:name w:val="heading 2"/>
    <w:aliases w:val="Знак Знак,Знак Знак Знак"/>
    <w:basedOn w:val="a"/>
    <w:next w:val="a"/>
    <w:link w:val="20"/>
    <w:uiPriority w:val="99"/>
    <w:qFormat/>
    <w:rsid w:val="00C756B8"/>
    <w:pPr>
      <w:keepNext/>
      <w:spacing w:before="240" w:after="60"/>
      <w:outlineLvl w:val="1"/>
    </w:pPr>
    <w:rPr>
      <w:rFonts w:ascii="Arial" w:hAnsi="Arial" w:cs="Arial"/>
      <w:b/>
      <w:bCs/>
      <w:i/>
      <w:i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 Знак1,Знак Знак Знак Знак"/>
    <w:basedOn w:val="a0"/>
    <w:link w:val="2"/>
    <w:uiPriority w:val="99"/>
    <w:locked/>
    <w:rsid w:val="00C756B8"/>
    <w:rPr>
      <w:rFonts w:ascii="Arial" w:hAnsi="Arial" w:cs="Arial"/>
      <w:b/>
      <w:bCs/>
      <w:i/>
      <w:iCs/>
      <w:sz w:val="28"/>
      <w:szCs w:val="28"/>
      <w:lang w:val="ru-RU" w:eastAsia="ru-RU"/>
    </w:rPr>
  </w:style>
  <w:style w:type="paragraph" w:styleId="21">
    <w:name w:val="Body Text 2"/>
    <w:basedOn w:val="a"/>
    <w:link w:val="22"/>
    <w:uiPriority w:val="99"/>
    <w:pPr>
      <w:spacing w:before="120" w:after="120"/>
      <w:ind w:firstLine="720"/>
      <w:jc w:val="both"/>
    </w:pPr>
    <w:rPr>
      <w:lang w:val="uk-UA"/>
    </w:rPr>
  </w:style>
  <w:style w:type="character" w:customStyle="1" w:styleId="22">
    <w:name w:val="Основной текст 2 Знак"/>
    <w:basedOn w:val="a0"/>
    <w:link w:val="21"/>
    <w:uiPriority w:val="99"/>
    <w:locked/>
    <w:rsid w:val="005A2EBE"/>
    <w:rPr>
      <w:rFonts w:cs="Times New Roman"/>
      <w:sz w:val="28"/>
      <w:szCs w:val="28"/>
      <w:lang w:val="uk-UA" w:eastAsia="ru-RU"/>
    </w:rPr>
  </w:style>
  <w:style w:type="paragraph" w:styleId="a3">
    <w:name w:val="Normal (Web)"/>
    <w:basedOn w:val="a"/>
    <w:uiPriority w:val="99"/>
    <w:rsid w:val="00C756B8"/>
    <w:pPr>
      <w:spacing w:before="100" w:beforeAutospacing="1" w:after="100" w:afterAutospacing="1"/>
    </w:pPr>
    <w:rPr>
      <w:sz w:val="24"/>
      <w:szCs w:val="24"/>
    </w:rPr>
  </w:style>
  <w:style w:type="paragraph" w:styleId="23">
    <w:name w:val="Body Text Indent 2"/>
    <w:basedOn w:val="a"/>
    <w:link w:val="24"/>
    <w:uiPriority w:val="99"/>
    <w:pPr>
      <w:ind w:firstLine="708"/>
      <w:jc w:val="both"/>
    </w:pPr>
    <w:rPr>
      <w:lang w:val="uk-UA"/>
    </w:rPr>
  </w:style>
  <w:style w:type="character" w:customStyle="1" w:styleId="24">
    <w:name w:val="Основной текст с отступом 2 Знак"/>
    <w:basedOn w:val="a0"/>
    <w:link w:val="23"/>
    <w:uiPriority w:val="99"/>
    <w:semiHidden/>
    <w:locked/>
    <w:rPr>
      <w:rFonts w:cs="Times New Roman"/>
      <w:sz w:val="28"/>
      <w:szCs w:val="28"/>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8"/>
      <w:szCs w:val="28"/>
    </w:rPr>
  </w:style>
  <w:style w:type="character" w:styleId="a6">
    <w:name w:val="page number"/>
    <w:basedOn w:val="a0"/>
    <w:uiPriority w:val="99"/>
    <w:rPr>
      <w:rFonts w:cs="Times New Roman"/>
    </w:rPr>
  </w:style>
  <w:style w:type="paragraph" w:styleId="a7">
    <w:name w:val="Body Text"/>
    <w:basedOn w:val="a"/>
    <w:link w:val="a8"/>
    <w:uiPriority w:val="99"/>
    <w:pPr>
      <w:spacing w:line="360" w:lineRule="auto"/>
      <w:jc w:val="both"/>
    </w:pPr>
    <w:rPr>
      <w:lang w:val="uk-UA"/>
    </w:rPr>
  </w:style>
  <w:style w:type="character" w:customStyle="1" w:styleId="a8">
    <w:name w:val="Основной текст Знак"/>
    <w:basedOn w:val="a0"/>
    <w:link w:val="a7"/>
    <w:uiPriority w:val="99"/>
    <w:semiHidden/>
    <w:locked/>
    <w:rPr>
      <w:rFonts w:cs="Times New Roman"/>
      <w:sz w:val="28"/>
      <w:szCs w:val="28"/>
    </w:rPr>
  </w:style>
  <w:style w:type="paragraph" w:styleId="a9">
    <w:name w:val="Balloon Text"/>
    <w:basedOn w:val="a"/>
    <w:link w:val="aa"/>
    <w:uiPriority w:val="99"/>
    <w:semiHidden/>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ahoma"/>
      <w:sz w:val="16"/>
      <w:szCs w:val="16"/>
    </w:rPr>
  </w:style>
  <w:style w:type="paragraph" w:styleId="3">
    <w:name w:val="Body Text Indent 3"/>
    <w:basedOn w:val="a"/>
    <w:link w:val="30"/>
    <w:uiPriority w:val="99"/>
    <w:pPr>
      <w:shd w:val="clear" w:color="auto" w:fill="FFFFFF"/>
      <w:spacing w:line="274" w:lineRule="exact"/>
      <w:ind w:firstLine="900"/>
    </w:pPr>
    <w:rPr>
      <w:sz w:val="26"/>
      <w:szCs w:val="26"/>
      <w:lang w:val="uk-UA"/>
    </w:rPr>
  </w:style>
  <w:style w:type="character" w:customStyle="1" w:styleId="30">
    <w:name w:val="Основной текст с отступом 3 Знак"/>
    <w:basedOn w:val="a0"/>
    <w:link w:val="3"/>
    <w:uiPriority w:val="99"/>
    <w:semiHidden/>
    <w:locked/>
    <w:rPr>
      <w:rFonts w:cs="Times New Roman"/>
      <w:sz w:val="16"/>
      <w:szCs w:val="16"/>
    </w:rPr>
  </w:style>
  <w:style w:type="paragraph" w:styleId="ab">
    <w:name w:val="Body Text Indent"/>
    <w:basedOn w:val="a"/>
    <w:link w:val="ac"/>
    <w:uiPriority w:val="99"/>
    <w:rsid w:val="004A7CA7"/>
    <w:pPr>
      <w:spacing w:after="120"/>
      <w:ind w:left="283"/>
    </w:pPr>
  </w:style>
  <w:style w:type="character" w:customStyle="1" w:styleId="ac">
    <w:name w:val="Основной текст с отступом Знак"/>
    <w:basedOn w:val="a0"/>
    <w:link w:val="ab"/>
    <w:uiPriority w:val="99"/>
    <w:semiHidden/>
    <w:locked/>
    <w:rPr>
      <w:rFonts w:cs="Times New Roman"/>
      <w:sz w:val="28"/>
      <w:szCs w:val="28"/>
    </w:rPr>
  </w:style>
  <w:style w:type="character" w:styleId="ad">
    <w:name w:val="Hyperlink"/>
    <w:basedOn w:val="a0"/>
    <w:uiPriority w:val="99"/>
    <w:rsid w:val="00C756B8"/>
    <w:rPr>
      <w:rFonts w:cs="Times New Roman"/>
      <w:color w:val="0000FF"/>
      <w:u w:val="single"/>
    </w:rPr>
  </w:style>
  <w:style w:type="paragraph" w:styleId="ae">
    <w:name w:val="List Paragraph"/>
    <w:basedOn w:val="a"/>
    <w:uiPriority w:val="99"/>
    <w:qFormat/>
    <w:rsid w:val="00E87D30"/>
    <w:pPr>
      <w:ind w:left="708"/>
    </w:pPr>
  </w:style>
  <w:style w:type="paragraph" w:styleId="af">
    <w:name w:val="footer"/>
    <w:basedOn w:val="a"/>
    <w:link w:val="af0"/>
    <w:uiPriority w:val="99"/>
    <w:rsid w:val="00295194"/>
    <w:pPr>
      <w:tabs>
        <w:tab w:val="center" w:pos="4677"/>
        <w:tab w:val="right" w:pos="9355"/>
      </w:tabs>
    </w:pPr>
  </w:style>
  <w:style w:type="character" w:customStyle="1" w:styleId="af0">
    <w:name w:val="Нижний колонтитул Знак"/>
    <w:basedOn w:val="a0"/>
    <w:link w:val="af"/>
    <w:uiPriority w:val="99"/>
    <w:locked/>
    <w:rsid w:val="00295194"/>
    <w:rPr>
      <w:rFonts w:cs="Times New Roman"/>
      <w:sz w:val="28"/>
      <w:szCs w:val="28"/>
    </w:rPr>
  </w:style>
  <w:style w:type="paragraph" w:customStyle="1" w:styleId="rvps2">
    <w:name w:val="rvps2"/>
    <w:basedOn w:val="a"/>
    <w:rsid w:val="003C3130"/>
    <w:pPr>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654756">
      <w:marLeft w:val="0"/>
      <w:marRight w:val="0"/>
      <w:marTop w:val="0"/>
      <w:marBottom w:val="0"/>
      <w:divBdr>
        <w:top w:val="none" w:sz="0" w:space="0" w:color="auto"/>
        <w:left w:val="none" w:sz="0" w:space="0" w:color="auto"/>
        <w:bottom w:val="none" w:sz="0" w:space="0" w:color="auto"/>
        <w:right w:val="none" w:sz="0" w:space="0" w:color="auto"/>
      </w:divBdr>
    </w:div>
    <w:div w:id="643654757">
      <w:marLeft w:val="0"/>
      <w:marRight w:val="0"/>
      <w:marTop w:val="0"/>
      <w:marBottom w:val="0"/>
      <w:divBdr>
        <w:top w:val="none" w:sz="0" w:space="0" w:color="auto"/>
        <w:left w:val="none" w:sz="0" w:space="0" w:color="auto"/>
        <w:bottom w:val="none" w:sz="0" w:space="0" w:color="auto"/>
        <w:right w:val="none" w:sz="0" w:space="0" w:color="auto"/>
      </w:divBdr>
    </w:div>
    <w:div w:id="643654758">
      <w:marLeft w:val="0"/>
      <w:marRight w:val="0"/>
      <w:marTop w:val="0"/>
      <w:marBottom w:val="0"/>
      <w:divBdr>
        <w:top w:val="none" w:sz="0" w:space="0" w:color="auto"/>
        <w:left w:val="none" w:sz="0" w:space="0" w:color="auto"/>
        <w:bottom w:val="none" w:sz="0" w:space="0" w:color="auto"/>
        <w:right w:val="none" w:sz="0" w:space="0" w:color="auto"/>
      </w:divBdr>
    </w:div>
    <w:div w:id="643654759">
      <w:marLeft w:val="0"/>
      <w:marRight w:val="0"/>
      <w:marTop w:val="0"/>
      <w:marBottom w:val="0"/>
      <w:divBdr>
        <w:top w:val="none" w:sz="0" w:space="0" w:color="auto"/>
        <w:left w:val="none" w:sz="0" w:space="0" w:color="auto"/>
        <w:bottom w:val="none" w:sz="0" w:space="0" w:color="auto"/>
        <w:right w:val="none" w:sz="0" w:space="0" w:color="auto"/>
      </w:divBdr>
    </w:div>
    <w:div w:id="643654760">
      <w:marLeft w:val="0"/>
      <w:marRight w:val="0"/>
      <w:marTop w:val="0"/>
      <w:marBottom w:val="0"/>
      <w:divBdr>
        <w:top w:val="none" w:sz="0" w:space="0" w:color="auto"/>
        <w:left w:val="none" w:sz="0" w:space="0" w:color="auto"/>
        <w:bottom w:val="none" w:sz="0" w:space="0" w:color="auto"/>
        <w:right w:val="none" w:sz="0" w:space="0" w:color="auto"/>
      </w:divBdr>
    </w:div>
    <w:div w:id="643654761">
      <w:marLeft w:val="0"/>
      <w:marRight w:val="0"/>
      <w:marTop w:val="0"/>
      <w:marBottom w:val="0"/>
      <w:divBdr>
        <w:top w:val="none" w:sz="0" w:space="0" w:color="auto"/>
        <w:left w:val="none" w:sz="0" w:space="0" w:color="auto"/>
        <w:bottom w:val="none" w:sz="0" w:space="0" w:color="auto"/>
        <w:right w:val="none" w:sz="0" w:space="0" w:color="auto"/>
      </w:divBdr>
    </w:div>
    <w:div w:id="643654762">
      <w:marLeft w:val="0"/>
      <w:marRight w:val="0"/>
      <w:marTop w:val="0"/>
      <w:marBottom w:val="0"/>
      <w:divBdr>
        <w:top w:val="none" w:sz="0" w:space="0" w:color="auto"/>
        <w:left w:val="none" w:sz="0" w:space="0" w:color="auto"/>
        <w:bottom w:val="none" w:sz="0" w:space="0" w:color="auto"/>
        <w:right w:val="none" w:sz="0" w:space="0" w:color="auto"/>
      </w:divBdr>
    </w:div>
    <w:div w:id="643654763">
      <w:marLeft w:val="0"/>
      <w:marRight w:val="0"/>
      <w:marTop w:val="0"/>
      <w:marBottom w:val="0"/>
      <w:divBdr>
        <w:top w:val="none" w:sz="0" w:space="0" w:color="auto"/>
        <w:left w:val="none" w:sz="0" w:space="0" w:color="auto"/>
        <w:bottom w:val="none" w:sz="0" w:space="0" w:color="auto"/>
        <w:right w:val="none" w:sz="0" w:space="0" w:color="auto"/>
      </w:divBdr>
    </w:div>
    <w:div w:id="643654764">
      <w:marLeft w:val="0"/>
      <w:marRight w:val="0"/>
      <w:marTop w:val="0"/>
      <w:marBottom w:val="0"/>
      <w:divBdr>
        <w:top w:val="none" w:sz="0" w:space="0" w:color="auto"/>
        <w:left w:val="none" w:sz="0" w:space="0" w:color="auto"/>
        <w:bottom w:val="none" w:sz="0" w:space="0" w:color="auto"/>
        <w:right w:val="none" w:sz="0" w:space="0" w:color="auto"/>
      </w:divBdr>
    </w:div>
    <w:div w:id="643654765">
      <w:marLeft w:val="0"/>
      <w:marRight w:val="0"/>
      <w:marTop w:val="0"/>
      <w:marBottom w:val="0"/>
      <w:divBdr>
        <w:top w:val="none" w:sz="0" w:space="0" w:color="auto"/>
        <w:left w:val="none" w:sz="0" w:space="0" w:color="auto"/>
        <w:bottom w:val="none" w:sz="0" w:space="0" w:color="auto"/>
        <w:right w:val="none" w:sz="0" w:space="0" w:color="auto"/>
      </w:divBdr>
    </w:div>
    <w:div w:id="643654766">
      <w:marLeft w:val="0"/>
      <w:marRight w:val="0"/>
      <w:marTop w:val="0"/>
      <w:marBottom w:val="0"/>
      <w:divBdr>
        <w:top w:val="none" w:sz="0" w:space="0" w:color="auto"/>
        <w:left w:val="none" w:sz="0" w:space="0" w:color="auto"/>
        <w:bottom w:val="none" w:sz="0" w:space="0" w:color="auto"/>
        <w:right w:val="none" w:sz="0" w:space="0" w:color="auto"/>
      </w:divBdr>
    </w:div>
    <w:div w:id="643654767">
      <w:marLeft w:val="0"/>
      <w:marRight w:val="0"/>
      <w:marTop w:val="0"/>
      <w:marBottom w:val="0"/>
      <w:divBdr>
        <w:top w:val="none" w:sz="0" w:space="0" w:color="auto"/>
        <w:left w:val="none" w:sz="0" w:space="0" w:color="auto"/>
        <w:bottom w:val="none" w:sz="0" w:space="0" w:color="auto"/>
        <w:right w:val="none" w:sz="0" w:space="0" w:color="auto"/>
      </w:divBdr>
    </w:div>
    <w:div w:id="643654768">
      <w:marLeft w:val="0"/>
      <w:marRight w:val="0"/>
      <w:marTop w:val="0"/>
      <w:marBottom w:val="0"/>
      <w:divBdr>
        <w:top w:val="none" w:sz="0" w:space="0" w:color="auto"/>
        <w:left w:val="none" w:sz="0" w:space="0" w:color="auto"/>
        <w:bottom w:val="none" w:sz="0" w:space="0" w:color="auto"/>
        <w:right w:val="none" w:sz="0" w:space="0" w:color="auto"/>
      </w:divBdr>
    </w:div>
    <w:div w:id="643654769">
      <w:marLeft w:val="0"/>
      <w:marRight w:val="0"/>
      <w:marTop w:val="0"/>
      <w:marBottom w:val="0"/>
      <w:divBdr>
        <w:top w:val="none" w:sz="0" w:space="0" w:color="auto"/>
        <w:left w:val="none" w:sz="0" w:space="0" w:color="auto"/>
        <w:bottom w:val="none" w:sz="0" w:space="0" w:color="auto"/>
        <w:right w:val="none" w:sz="0" w:space="0" w:color="auto"/>
      </w:divBdr>
    </w:div>
    <w:div w:id="643654770">
      <w:marLeft w:val="0"/>
      <w:marRight w:val="0"/>
      <w:marTop w:val="0"/>
      <w:marBottom w:val="0"/>
      <w:divBdr>
        <w:top w:val="none" w:sz="0" w:space="0" w:color="auto"/>
        <w:left w:val="none" w:sz="0" w:space="0" w:color="auto"/>
        <w:bottom w:val="none" w:sz="0" w:space="0" w:color="auto"/>
        <w:right w:val="none" w:sz="0" w:space="0" w:color="auto"/>
      </w:divBdr>
    </w:div>
    <w:div w:id="643654771">
      <w:marLeft w:val="0"/>
      <w:marRight w:val="0"/>
      <w:marTop w:val="0"/>
      <w:marBottom w:val="0"/>
      <w:divBdr>
        <w:top w:val="none" w:sz="0" w:space="0" w:color="auto"/>
        <w:left w:val="none" w:sz="0" w:space="0" w:color="auto"/>
        <w:bottom w:val="none" w:sz="0" w:space="0" w:color="auto"/>
        <w:right w:val="none" w:sz="0" w:space="0" w:color="auto"/>
      </w:divBdr>
    </w:div>
    <w:div w:id="643654772">
      <w:marLeft w:val="0"/>
      <w:marRight w:val="0"/>
      <w:marTop w:val="0"/>
      <w:marBottom w:val="0"/>
      <w:divBdr>
        <w:top w:val="none" w:sz="0" w:space="0" w:color="auto"/>
        <w:left w:val="none" w:sz="0" w:space="0" w:color="auto"/>
        <w:bottom w:val="none" w:sz="0" w:space="0" w:color="auto"/>
        <w:right w:val="none" w:sz="0" w:space="0" w:color="auto"/>
      </w:divBdr>
    </w:div>
    <w:div w:id="643654773">
      <w:marLeft w:val="0"/>
      <w:marRight w:val="0"/>
      <w:marTop w:val="0"/>
      <w:marBottom w:val="0"/>
      <w:divBdr>
        <w:top w:val="none" w:sz="0" w:space="0" w:color="auto"/>
        <w:left w:val="none" w:sz="0" w:space="0" w:color="auto"/>
        <w:bottom w:val="none" w:sz="0" w:space="0" w:color="auto"/>
        <w:right w:val="none" w:sz="0" w:space="0" w:color="auto"/>
      </w:divBdr>
    </w:div>
    <w:div w:id="643654774">
      <w:marLeft w:val="0"/>
      <w:marRight w:val="0"/>
      <w:marTop w:val="0"/>
      <w:marBottom w:val="0"/>
      <w:divBdr>
        <w:top w:val="none" w:sz="0" w:space="0" w:color="auto"/>
        <w:left w:val="none" w:sz="0" w:space="0" w:color="auto"/>
        <w:bottom w:val="none" w:sz="0" w:space="0" w:color="auto"/>
        <w:right w:val="none" w:sz="0" w:space="0" w:color="auto"/>
      </w:divBdr>
    </w:div>
    <w:div w:id="643654775">
      <w:marLeft w:val="0"/>
      <w:marRight w:val="0"/>
      <w:marTop w:val="0"/>
      <w:marBottom w:val="0"/>
      <w:divBdr>
        <w:top w:val="none" w:sz="0" w:space="0" w:color="auto"/>
        <w:left w:val="none" w:sz="0" w:space="0" w:color="auto"/>
        <w:bottom w:val="none" w:sz="0" w:space="0" w:color="auto"/>
        <w:right w:val="none" w:sz="0" w:space="0" w:color="auto"/>
      </w:divBdr>
    </w:div>
    <w:div w:id="643654776">
      <w:marLeft w:val="0"/>
      <w:marRight w:val="0"/>
      <w:marTop w:val="0"/>
      <w:marBottom w:val="0"/>
      <w:divBdr>
        <w:top w:val="none" w:sz="0" w:space="0" w:color="auto"/>
        <w:left w:val="none" w:sz="0" w:space="0" w:color="auto"/>
        <w:bottom w:val="none" w:sz="0" w:space="0" w:color="auto"/>
        <w:right w:val="none" w:sz="0" w:space="0" w:color="auto"/>
      </w:divBdr>
    </w:div>
    <w:div w:id="643654777">
      <w:marLeft w:val="0"/>
      <w:marRight w:val="0"/>
      <w:marTop w:val="0"/>
      <w:marBottom w:val="0"/>
      <w:divBdr>
        <w:top w:val="none" w:sz="0" w:space="0" w:color="auto"/>
        <w:left w:val="none" w:sz="0" w:space="0" w:color="auto"/>
        <w:bottom w:val="none" w:sz="0" w:space="0" w:color="auto"/>
        <w:right w:val="none" w:sz="0" w:space="0" w:color="auto"/>
      </w:divBdr>
    </w:div>
    <w:div w:id="643654778">
      <w:marLeft w:val="0"/>
      <w:marRight w:val="0"/>
      <w:marTop w:val="0"/>
      <w:marBottom w:val="0"/>
      <w:divBdr>
        <w:top w:val="none" w:sz="0" w:space="0" w:color="auto"/>
        <w:left w:val="none" w:sz="0" w:space="0" w:color="auto"/>
        <w:bottom w:val="none" w:sz="0" w:space="0" w:color="auto"/>
        <w:right w:val="none" w:sz="0" w:space="0" w:color="auto"/>
      </w:divBdr>
    </w:div>
    <w:div w:id="643654779">
      <w:marLeft w:val="0"/>
      <w:marRight w:val="0"/>
      <w:marTop w:val="0"/>
      <w:marBottom w:val="0"/>
      <w:divBdr>
        <w:top w:val="none" w:sz="0" w:space="0" w:color="auto"/>
        <w:left w:val="none" w:sz="0" w:space="0" w:color="auto"/>
        <w:bottom w:val="none" w:sz="0" w:space="0" w:color="auto"/>
        <w:right w:val="none" w:sz="0" w:space="0" w:color="auto"/>
      </w:divBdr>
    </w:div>
    <w:div w:id="6436547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53-18" TargetMode="External"/><Relationship Id="rId13" Type="http://schemas.openxmlformats.org/officeDocument/2006/relationships/hyperlink" Target="http://zakon4.rada.gov.ua/laws/show/2456-17"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zakon4.rada.gov.ua/laws/show/2456-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5515-17/print136117165206694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z0953-18" TargetMode="External"/><Relationship Id="rId4" Type="http://schemas.openxmlformats.org/officeDocument/2006/relationships/webSettings" Target="webSettings.xml"/><Relationship Id="rId9" Type="http://schemas.openxmlformats.org/officeDocument/2006/relationships/hyperlink" Target="https://zakon.rada.gov.ua/laws/show/z0953-18" TargetMode="External"/><Relationship Id="rId14" Type="http://schemas.openxmlformats.org/officeDocument/2006/relationships/hyperlink" Target="https://zakon.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5972</Words>
  <Characters>3405</Characters>
  <Application>Microsoft Office Word</Application>
  <DocSecurity>0</DocSecurity>
  <Lines>28</Lines>
  <Paragraphs>18</Paragraphs>
  <ScaleCrop>false</ScaleCrop>
  <Company>GFU</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ЕЛЕКТРОННА ПОШТА</dc:title>
  <dc:subject/>
  <dc:creator>2001</dc:creator>
  <cp:keywords/>
  <dc:description/>
  <cp:lastModifiedBy>Пользователь Windows</cp:lastModifiedBy>
  <cp:revision>2</cp:revision>
  <cp:lastPrinted>2021-12-22T16:32:00Z</cp:lastPrinted>
  <dcterms:created xsi:type="dcterms:W3CDTF">2021-12-22T16:37:00Z</dcterms:created>
  <dcterms:modified xsi:type="dcterms:W3CDTF">2021-12-22T16:37:00Z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-783558291</vt:i4>
  </property>
  <property fmtid="{D5CDD505-2E9C-101B-9397-08002B2CF9AE}" pid="3" name="_AuthorEmail">
    <vt:lpwstr>u2004@mfu25.mfu</vt:lpwstr>
  </property>
  <property fmtid="{D5CDD505-2E9C-101B-9397-08002B2CF9AE}" pid="4" name="_AuthorEmailDisplayName">
    <vt:lpwstr>u2004</vt:lpwstr>
  </property>
  <property fmtid="{D5CDD505-2E9C-101B-9397-08002B2CF9AE}" pid="5" name="_ReviewingToolsShownOnce">
    <vt:lpwstr/>
  </property>
</Properties>
</file>